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0CF4" w14:textId="77777777" w:rsidR="0052079C" w:rsidRDefault="0052079C">
      <w:pPr>
        <w:widowControl/>
        <w:jc w:val="center"/>
        <w:rPr>
          <w:rFonts w:ascii="宋体" w:hAnsi="宋体"/>
          <w:b/>
          <w:sz w:val="36"/>
          <w:szCs w:val="36"/>
        </w:rPr>
      </w:pPr>
    </w:p>
    <w:p w14:paraId="100BA883" w14:textId="77777777" w:rsidR="0052079C" w:rsidRDefault="0052079C">
      <w:pPr>
        <w:widowControl/>
        <w:jc w:val="center"/>
        <w:rPr>
          <w:rFonts w:ascii="宋体" w:hAnsi="宋体"/>
          <w:b/>
          <w:sz w:val="36"/>
          <w:szCs w:val="36"/>
        </w:rPr>
      </w:pPr>
    </w:p>
    <w:p w14:paraId="2A4C6216" w14:textId="77777777" w:rsidR="0052079C" w:rsidRDefault="0052079C">
      <w:pPr>
        <w:pStyle w:val="affff0"/>
        <w:ind w:firstLineChars="0" w:firstLine="0"/>
        <w:rPr>
          <w:b/>
          <w:sz w:val="72"/>
          <w:szCs w:val="72"/>
        </w:rPr>
      </w:pPr>
    </w:p>
    <w:p w14:paraId="4F5BBE2F" w14:textId="77777777" w:rsidR="0052079C" w:rsidRDefault="0052079C">
      <w:pPr>
        <w:ind w:leftChars="1216" w:left="2554" w:firstLineChars="100" w:firstLine="723"/>
        <w:rPr>
          <w:rFonts w:ascii="仿宋_GB2312" w:eastAsia="仿宋_GB2312"/>
          <w:b/>
          <w:bCs/>
          <w:sz w:val="72"/>
          <w:szCs w:val="72"/>
        </w:rPr>
      </w:pPr>
    </w:p>
    <w:p w14:paraId="0D9BE2E6" w14:textId="77777777" w:rsidR="0052079C" w:rsidRDefault="00000000">
      <w:pPr>
        <w:jc w:val="center"/>
        <w:outlineLvl w:val="0"/>
        <w:rPr>
          <w:rFonts w:ascii="仿宋" w:eastAsia="仿宋" w:hAnsi="仿宋"/>
          <w:b/>
          <w:bCs/>
          <w:sz w:val="84"/>
          <w:szCs w:val="84"/>
        </w:rPr>
      </w:pPr>
      <w:bookmarkStart w:id="0" w:name="_Toc13638"/>
      <w:bookmarkStart w:id="1" w:name="_Toc7445"/>
      <w:r>
        <w:rPr>
          <w:rFonts w:ascii="仿宋" w:eastAsia="仿宋" w:hAnsi="仿宋" w:hint="eastAsia"/>
          <w:b/>
          <w:bCs/>
          <w:sz w:val="84"/>
          <w:szCs w:val="84"/>
        </w:rPr>
        <w:t>竞争性磋商文件</w:t>
      </w:r>
      <w:bookmarkEnd w:id="0"/>
      <w:bookmarkEnd w:id="1"/>
    </w:p>
    <w:p w14:paraId="305C5285" w14:textId="77777777" w:rsidR="0052079C" w:rsidRDefault="0052079C">
      <w:pPr>
        <w:pStyle w:val="Style3"/>
      </w:pPr>
    </w:p>
    <w:p w14:paraId="60D67E4C" w14:textId="77777777" w:rsidR="0052079C" w:rsidRDefault="0052079C">
      <w:pPr>
        <w:pStyle w:val="Style3"/>
      </w:pPr>
    </w:p>
    <w:p w14:paraId="1FB81C7A" w14:textId="77777777" w:rsidR="0052079C" w:rsidRDefault="0052079C">
      <w:pPr>
        <w:pStyle w:val="Style3"/>
      </w:pPr>
    </w:p>
    <w:p w14:paraId="75293940" w14:textId="77777777" w:rsidR="0052079C" w:rsidRDefault="0052079C">
      <w:pPr>
        <w:pStyle w:val="Style3"/>
        <w:ind w:firstLineChars="0" w:firstLine="0"/>
      </w:pPr>
    </w:p>
    <w:p w14:paraId="498650A6" w14:textId="77777777" w:rsidR="0052079C" w:rsidRDefault="0052079C">
      <w:pPr>
        <w:pStyle w:val="Style3"/>
      </w:pPr>
    </w:p>
    <w:p w14:paraId="40D0C8A5" w14:textId="10E8A595" w:rsidR="0052079C" w:rsidRDefault="00000000">
      <w:pPr>
        <w:jc w:val="center"/>
        <w:outlineLvl w:val="0"/>
        <w:rPr>
          <w:rFonts w:ascii="仿宋" w:eastAsia="仿宋" w:hAnsi="仿宋"/>
          <w:b/>
          <w:sz w:val="28"/>
          <w:szCs w:val="28"/>
        </w:rPr>
      </w:pPr>
      <w:bookmarkStart w:id="2" w:name="_Toc6954"/>
      <w:bookmarkStart w:id="3" w:name="_Toc24851"/>
      <w:bookmarkStart w:id="4" w:name="_Toc12366"/>
      <w:r>
        <w:rPr>
          <w:rFonts w:ascii="仿宋" w:eastAsia="仿宋" w:hAnsi="仿宋" w:hint="eastAsia"/>
          <w:b/>
          <w:sz w:val="28"/>
          <w:szCs w:val="28"/>
        </w:rPr>
        <w:t>采购编号：</w:t>
      </w:r>
      <w:bookmarkEnd w:id="2"/>
      <w:bookmarkEnd w:id="3"/>
      <w:r w:rsidR="00142FA0">
        <w:rPr>
          <w:rFonts w:ascii="仿宋" w:eastAsia="仿宋" w:hAnsi="仿宋" w:hint="eastAsia"/>
          <w:b/>
          <w:sz w:val="28"/>
          <w:szCs w:val="28"/>
        </w:rPr>
        <w:t>BY20230519—01F</w:t>
      </w:r>
    </w:p>
    <w:p w14:paraId="24AE41B4" w14:textId="77777777" w:rsidR="0052079C" w:rsidRDefault="0052079C">
      <w:pPr>
        <w:pStyle w:val="Style3"/>
      </w:pPr>
    </w:p>
    <w:p w14:paraId="4C1B4F1C" w14:textId="2A03F977" w:rsidR="0052079C" w:rsidRDefault="00000000">
      <w:pPr>
        <w:ind w:left="1405" w:hangingChars="500" w:hanging="1405"/>
        <w:jc w:val="center"/>
        <w:outlineLvl w:val="0"/>
        <w:rPr>
          <w:rFonts w:ascii="仿宋" w:eastAsia="仿宋" w:hAnsi="仿宋" w:cstheme="minorBidi"/>
          <w:b/>
          <w:kern w:val="0"/>
          <w:sz w:val="28"/>
          <w:szCs w:val="28"/>
        </w:rPr>
      </w:pPr>
      <w:bookmarkStart w:id="5" w:name="_Toc4776"/>
      <w:bookmarkStart w:id="6" w:name="_Toc29876"/>
      <w:r>
        <w:rPr>
          <w:rFonts w:ascii="仿宋" w:eastAsia="仿宋" w:hAnsi="仿宋" w:hint="eastAsia"/>
          <w:b/>
          <w:sz w:val="28"/>
          <w:szCs w:val="28"/>
        </w:rPr>
        <w:t>项目名称：</w:t>
      </w:r>
      <w:r w:rsidR="00AE3FE4">
        <w:rPr>
          <w:rFonts w:ascii="仿宋" w:eastAsia="仿宋" w:hAnsi="仿宋" w:hint="eastAsia"/>
          <w:b/>
          <w:sz w:val="28"/>
          <w:szCs w:val="28"/>
        </w:rPr>
        <w:t>北京易加三维科技有限公司高温拉伸试验机</w:t>
      </w:r>
      <w:r>
        <w:rPr>
          <w:rFonts w:ascii="仿宋" w:eastAsia="仿宋" w:hAnsi="仿宋" w:hint="eastAsia"/>
          <w:b/>
          <w:sz w:val="28"/>
          <w:szCs w:val="28"/>
        </w:rPr>
        <w:t>采购项目</w:t>
      </w:r>
      <w:bookmarkEnd w:id="5"/>
      <w:bookmarkEnd w:id="6"/>
    </w:p>
    <w:p w14:paraId="4EB6D244" w14:textId="77777777" w:rsidR="0052079C" w:rsidRDefault="0052079C">
      <w:pPr>
        <w:pStyle w:val="14"/>
        <w:rPr>
          <w:rFonts w:ascii="仿宋" w:eastAsia="仿宋" w:hAnsi="仿宋" w:cstheme="minorBidi"/>
          <w:b/>
          <w:i w:val="0"/>
          <w:iCs w:val="0"/>
          <w:color w:val="auto"/>
          <w:kern w:val="0"/>
          <w:sz w:val="28"/>
          <w:szCs w:val="28"/>
        </w:rPr>
      </w:pPr>
    </w:p>
    <w:p w14:paraId="56AD6686" w14:textId="77777777" w:rsidR="0052079C" w:rsidRDefault="0052079C"/>
    <w:p w14:paraId="55430B21" w14:textId="77777777" w:rsidR="0052079C" w:rsidRDefault="00000000">
      <w:pPr>
        <w:pStyle w:val="aff9"/>
        <w:jc w:val="center"/>
        <w:rPr>
          <w:rFonts w:ascii="仿宋" w:eastAsia="仿宋" w:hAnsi="仿宋"/>
          <w:b/>
          <w:kern w:val="0"/>
          <w:sz w:val="28"/>
          <w:szCs w:val="28"/>
        </w:rPr>
      </w:pPr>
      <w:bookmarkStart w:id="7" w:name="_Toc1435_WPSOffice_Level1"/>
      <w:bookmarkEnd w:id="4"/>
      <w:r>
        <w:rPr>
          <w:rFonts w:ascii="仿宋" w:eastAsia="仿宋" w:hAnsi="仿宋" w:hint="eastAsia"/>
          <w:b/>
          <w:kern w:val="0"/>
          <w:sz w:val="28"/>
          <w:szCs w:val="28"/>
        </w:rPr>
        <w:t>采购部门：技术中心</w:t>
      </w:r>
    </w:p>
    <w:p w14:paraId="080ED2C6" w14:textId="77777777" w:rsidR="0052079C" w:rsidRDefault="0052079C">
      <w:pPr>
        <w:rPr>
          <w:sz w:val="28"/>
          <w:szCs w:val="28"/>
        </w:rPr>
      </w:pPr>
    </w:p>
    <w:p w14:paraId="3BB8AAFB" w14:textId="4F422E62" w:rsidR="0052079C" w:rsidRDefault="00000000">
      <w:pPr>
        <w:pStyle w:val="aff9"/>
        <w:jc w:val="center"/>
        <w:rPr>
          <w:rFonts w:ascii="仿宋" w:eastAsia="仿宋" w:hAnsi="仿宋"/>
          <w:b/>
          <w:sz w:val="28"/>
          <w:szCs w:val="28"/>
        </w:rPr>
      </w:pPr>
      <w:r>
        <w:rPr>
          <w:rFonts w:ascii="仿宋" w:eastAsia="仿宋" w:hAnsi="仿宋" w:hint="eastAsia"/>
          <w:b/>
          <w:sz w:val="28"/>
          <w:szCs w:val="28"/>
        </w:rPr>
        <w:t>202</w:t>
      </w:r>
      <w:r w:rsidR="00AE3FE4">
        <w:rPr>
          <w:rFonts w:ascii="仿宋" w:eastAsia="仿宋" w:hAnsi="仿宋"/>
          <w:b/>
          <w:sz w:val="28"/>
          <w:szCs w:val="28"/>
        </w:rPr>
        <w:t>3</w:t>
      </w:r>
      <w:r>
        <w:rPr>
          <w:rFonts w:ascii="仿宋" w:eastAsia="仿宋" w:hAnsi="仿宋" w:hint="eastAsia"/>
          <w:b/>
          <w:sz w:val="28"/>
          <w:szCs w:val="28"/>
        </w:rPr>
        <w:t>年</w:t>
      </w:r>
      <w:r w:rsidR="00AE3FE4">
        <w:rPr>
          <w:rFonts w:ascii="仿宋" w:eastAsia="仿宋" w:hAnsi="仿宋"/>
          <w:b/>
          <w:sz w:val="28"/>
          <w:szCs w:val="28"/>
        </w:rPr>
        <w:t>0</w:t>
      </w:r>
      <w:r w:rsidR="000C030D">
        <w:rPr>
          <w:rFonts w:ascii="仿宋" w:eastAsia="仿宋" w:hAnsi="仿宋"/>
          <w:b/>
          <w:sz w:val="28"/>
          <w:szCs w:val="28"/>
        </w:rPr>
        <w:t>5</w:t>
      </w:r>
      <w:r>
        <w:rPr>
          <w:rFonts w:ascii="仿宋" w:eastAsia="仿宋" w:hAnsi="仿宋" w:hint="eastAsia"/>
          <w:b/>
          <w:sz w:val="28"/>
          <w:szCs w:val="28"/>
        </w:rPr>
        <w:t>月</w:t>
      </w:r>
      <w:r w:rsidR="00AE3FE4">
        <w:rPr>
          <w:rFonts w:ascii="仿宋" w:eastAsia="仿宋" w:hAnsi="仿宋"/>
          <w:b/>
          <w:sz w:val="28"/>
          <w:szCs w:val="28"/>
        </w:rPr>
        <w:t>1</w:t>
      </w:r>
      <w:r w:rsidR="00142FA0">
        <w:rPr>
          <w:rFonts w:ascii="仿宋" w:eastAsia="仿宋" w:hAnsi="仿宋"/>
          <w:b/>
          <w:sz w:val="28"/>
          <w:szCs w:val="28"/>
        </w:rPr>
        <w:t>9</w:t>
      </w:r>
      <w:r>
        <w:rPr>
          <w:rFonts w:ascii="仿宋" w:eastAsia="仿宋" w:hAnsi="仿宋" w:hint="eastAsia"/>
          <w:b/>
          <w:sz w:val="28"/>
          <w:szCs w:val="28"/>
        </w:rPr>
        <w:t>日</w:t>
      </w:r>
    </w:p>
    <w:p w14:paraId="368429BD" w14:textId="77777777" w:rsidR="0052079C" w:rsidRDefault="0052079C">
      <w:pPr>
        <w:rPr>
          <w:sz w:val="28"/>
          <w:szCs w:val="28"/>
        </w:rPr>
      </w:pPr>
    </w:p>
    <w:p w14:paraId="0742073D" w14:textId="77777777" w:rsidR="0052079C" w:rsidRDefault="0052079C"/>
    <w:p w14:paraId="0B1C5EE5" w14:textId="77777777" w:rsidR="0052079C" w:rsidRDefault="0052079C"/>
    <w:p w14:paraId="5A711F5A" w14:textId="77777777" w:rsidR="0052079C" w:rsidRDefault="0052079C">
      <w:pPr>
        <w:pStyle w:val="affff0"/>
        <w:ind w:firstLine="280"/>
      </w:pPr>
    </w:p>
    <w:bookmarkEnd w:id="7"/>
    <w:p w14:paraId="40CCA752" w14:textId="77777777" w:rsidR="0052079C" w:rsidRDefault="0052079C">
      <w:pPr>
        <w:spacing w:line="600" w:lineRule="exact"/>
        <w:ind w:firstLineChars="1100" w:firstLine="3080"/>
        <w:rPr>
          <w:rFonts w:eastAsia="黑体"/>
          <w:sz w:val="28"/>
          <w:szCs w:val="28"/>
        </w:rPr>
      </w:pPr>
    </w:p>
    <w:p w14:paraId="063BD6A6" w14:textId="77777777" w:rsidR="0052079C" w:rsidRDefault="00000000">
      <w:pPr>
        <w:tabs>
          <w:tab w:val="left" w:pos="8514"/>
        </w:tabs>
        <w:sectPr w:rsidR="0052079C">
          <w:headerReference w:type="default" r:id="rId8"/>
          <w:pgSz w:w="11907" w:h="16840"/>
          <w:pgMar w:top="1134" w:right="1134" w:bottom="1134" w:left="1418" w:header="851" w:footer="1134" w:gutter="0"/>
          <w:cols w:space="720"/>
          <w:docGrid w:linePitch="312"/>
        </w:sectPr>
      </w:pPr>
      <w:r>
        <w:br w:type="page"/>
      </w:r>
    </w:p>
    <w:p w14:paraId="40A65A53" w14:textId="77777777" w:rsidR="0052079C" w:rsidRDefault="0052079C">
      <w:pPr>
        <w:pStyle w:val="affff0"/>
        <w:ind w:firstLineChars="0" w:firstLine="0"/>
      </w:pPr>
    </w:p>
    <w:p w14:paraId="48E3E896" w14:textId="77777777" w:rsidR="0052079C" w:rsidRDefault="00000000">
      <w:pPr>
        <w:pStyle w:val="TOC2"/>
        <w:tabs>
          <w:tab w:val="right" w:leader="dot" w:pos="9345"/>
        </w:tabs>
        <w:spacing w:line="500" w:lineRule="exact"/>
        <w:ind w:left="0"/>
        <w:jc w:val="both"/>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TOC \o "1-3" \h \u </w:instrText>
      </w:r>
      <w:r>
        <w:rPr>
          <w:rFonts w:ascii="仿宋" w:eastAsia="仿宋" w:hAnsi="仿宋" w:cs="仿宋" w:hint="eastAsia"/>
          <w:sz w:val="28"/>
          <w:szCs w:val="28"/>
        </w:rPr>
        <w:fldChar w:fldCharType="separate"/>
      </w:r>
    </w:p>
    <w:sdt>
      <w:sdtPr>
        <w:rPr>
          <w:rFonts w:ascii="宋体" w:hAnsi="宋体"/>
          <w:smallCaps/>
          <w:sz w:val="20"/>
          <w:szCs w:val="20"/>
        </w:rPr>
        <w:id w:val="147451319"/>
        <w15:color w:val="DBDBDB"/>
        <w:docPartObj>
          <w:docPartGallery w:val="Table of Contents"/>
          <w:docPartUnique/>
        </w:docPartObj>
      </w:sdtPr>
      <w:sdtEndPr>
        <w:rPr>
          <w:rFonts w:ascii="仿宋" w:eastAsia="仿宋" w:hAnsi="仿宋" w:cs="仿宋"/>
          <w:b/>
          <w:smallCaps w:val="0"/>
          <w:szCs w:val="28"/>
        </w:rPr>
      </w:sdtEndPr>
      <w:sdtContent>
        <w:p w14:paraId="6A5E9270" w14:textId="77777777" w:rsidR="0052079C" w:rsidRDefault="00000000">
          <w:pPr>
            <w:jc w:val="center"/>
          </w:pPr>
          <w:r>
            <w:rPr>
              <w:rFonts w:ascii="宋体" w:hAnsi="宋体"/>
            </w:rPr>
            <w:t>目录</w:t>
          </w:r>
        </w:p>
        <w:p w14:paraId="4924CB9F" w14:textId="77777777" w:rsidR="0052079C" w:rsidRDefault="00000000">
          <w:pPr>
            <w:pStyle w:val="WPSOffice1"/>
            <w:tabs>
              <w:tab w:val="right" w:leader="dot" w:pos="9355"/>
            </w:tabs>
            <w:rPr>
              <w:b/>
            </w:rPr>
          </w:pPr>
          <w:r>
            <w:rPr>
              <w:rFonts w:ascii="仿宋" w:eastAsia="仿宋" w:hAnsi="仿宋" w:cs="仿宋"/>
              <w:sz w:val="28"/>
              <w:szCs w:val="28"/>
            </w:rPr>
            <w:fldChar w:fldCharType="begin"/>
          </w:r>
          <w:r>
            <w:rPr>
              <w:rFonts w:ascii="仿宋" w:eastAsia="仿宋" w:hAnsi="仿宋" w:cs="仿宋"/>
              <w:sz w:val="28"/>
              <w:szCs w:val="28"/>
            </w:rPr>
            <w:instrText xml:space="preserve">TOC \o "1-2" \h \u </w:instrText>
          </w:r>
          <w:r>
            <w:rPr>
              <w:rFonts w:ascii="仿宋" w:eastAsia="仿宋" w:hAnsi="仿宋" w:cs="仿宋"/>
              <w:sz w:val="28"/>
              <w:szCs w:val="28"/>
            </w:rPr>
            <w:fldChar w:fldCharType="separate"/>
          </w:r>
        </w:p>
        <w:p w14:paraId="23A4730C" w14:textId="77777777" w:rsidR="0052079C" w:rsidRDefault="00000000">
          <w:pPr>
            <w:pStyle w:val="WPSOffice1"/>
            <w:tabs>
              <w:tab w:val="right" w:leader="dot" w:pos="9355"/>
            </w:tabs>
            <w:rPr>
              <w:b/>
            </w:rPr>
          </w:pPr>
          <w:hyperlink w:anchor="_Toc20514" w:history="1">
            <w:r>
              <w:rPr>
                <w:rFonts w:ascii="仿宋" w:eastAsia="仿宋" w:hAnsi="仿宋" w:cs="仿宋" w:hint="eastAsia"/>
                <w:b/>
                <w:bCs/>
                <w:kern w:val="44"/>
                <w:szCs w:val="44"/>
              </w:rPr>
              <w:t xml:space="preserve"> </w:t>
            </w:r>
            <w:r>
              <w:rPr>
                <w:rFonts w:ascii="仿宋" w:eastAsia="仿宋" w:hAnsi="仿宋" w:cs="仿宋" w:hint="eastAsia"/>
                <w:b/>
                <w:szCs w:val="44"/>
              </w:rPr>
              <w:t>第一章 采购公告</w:t>
            </w:r>
            <w:r>
              <w:rPr>
                <w:b/>
              </w:rPr>
              <w:tab/>
            </w:r>
            <w:r>
              <w:rPr>
                <w:b/>
              </w:rPr>
              <w:fldChar w:fldCharType="begin"/>
            </w:r>
            <w:r>
              <w:rPr>
                <w:b/>
              </w:rPr>
              <w:instrText xml:space="preserve"> PAGEREF _Toc20514 \h </w:instrText>
            </w:r>
            <w:r>
              <w:rPr>
                <w:b/>
              </w:rPr>
            </w:r>
            <w:r>
              <w:rPr>
                <w:b/>
              </w:rPr>
              <w:fldChar w:fldCharType="separate"/>
            </w:r>
            <w:r>
              <w:rPr>
                <w:b/>
              </w:rPr>
              <w:t>1</w:t>
            </w:r>
            <w:r>
              <w:rPr>
                <w:b/>
              </w:rPr>
              <w:fldChar w:fldCharType="end"/>
            </w:r>
          </w:hyperlink>
        </w:p>
        <w:p w14:paraId="76DE567E" w14:textId="77777777" w:rsidR="0052079C" w:rsidRDefault="00000000">
          <w:pPr>
            <w:pStyle w:val="WPSOffice2"/>
            <w:tabs>
              <w:tab w:val="right" w:leader="dot" w:pos="9355"/>
            </w:tabs>
            <w:ind w:left="420"/>
          </w:pPr>
          <w:hyperlink w:anchor="_Toc10406" w:history="1">
            <w:r>
              <w:rPr>
                <w:rFonts w:ascii="仿宋" w:eastAsia="仿宋" w:hAnsi="仿宋" w:cs="仿宋" w:hint="eastAsia"/>
                <w:szCs w:val="28"/>
              </w:rPr>
              <w:t>一、项目概况与采购内容</w:t>
            </w:r>
            <w:r>
              <w:tab/>
            </w:r>
            <w:r>
              <w:fldChar w:fldCharType="begin"/>
            </w:r>
            <w:r>
              <w:instrText xml:space="preserve"> PAGEREF _Toc10406 \h </w:instrText>
            </w:r>
            <w:r>
              <w:fldChar w:fldCharType="separate"/>
            </w:r>
            <w:r>
              <w:t>1</w:t>
            </w:r>
            <w:r>
              <w:fldChar w:fldCharType="end"/>
            </w:r>
          </w:hyperlink>
        </w:p>
        <w:p w14:paraId="4AA91662" w14:textId="77777777" w:rsidR="0052079C" w:rsidRDefault="00000000">
          <w:pPr>
            <w:pStyle w:val="WPSOffice2"/>
            <w:tabs>
              <w:tab w:val="right" w:leader="dot" w:pos="9355"/>
            </w:tabs>
            <w:ind w:left="420"/>
          </w:pPr>
          <w:hyperlink w:anchor="_Toc13797" w:history="1">
            <w:r>
              <w:rPr>
                <w:rFonts w:ascii="仿宋" w:eastAsia="仿宋" w:hAnsi="仿宋" w:cs="仿宋" w:hint="eastAsia"/>
                <w:bCs/>
                <w:szCs w:val="28"/>
              </w:rPr>
              <w:t>二、响应人资格要求</w:t>
            </w:r>
            <w:r>
              <w:tab/>
            </w:r>
            <w:r>
              <w:fldChar w:fldCharType="begin"/>
            </w:r>
            <w:r>
              <w:instrText xml:space="preserve"> PAGEREF _Toc13797 \h </w:instrText>
            </w:r>
            <w:r>
              <w:fldChar w:fldCharType="separate"/>
            </w:r>
            <w:r>
              <w:t>1</w:t>
            </w:r>
            <w:r>
              <w:fldChar w:fldCharType="end"/>
            </w:r>
          </w:hyperlink>
        </w:p>
        <w:p w14:paraId="53CC9C1F" w14:textId="77777777" w:rsidR="0052079C" w:rsidRDefault="00000000">
          <w:pPr>
            <w:pStyle w:val="WPSOffice2"/>
            <w:tabs>
              <w:tab w:val="right" w:leader="dot" w:pos="9355"/>
            </w:tabs>
            <w:ind w:left="420"/>
          </w:pPr>
          <w:hyperlink w:anchor="_Toc1076" w:history="1">
            <w:r>
              <w:rPr>
                <w:rFonts w:ascii="仿宋" w:eastAsia="仿宋" w:hAnsi="仿宋" w:cs="仿宋" w:hint="eastAsia"/>
                <w:szCs w:val="28"/>
              </w:rPr>
              <w:t>三、响应人入围资格审查</w:t>
            </w:r>
            <w:r>
              <w:tab/>
            </w:r>
            <w:r>
              <w:fldChar w:fldCharType="begin"/>
            </w:r>
            <w:r>
              <w:instrText xml:space="preserve"> PAGEREF _Toc1076 \h </w:instrText>
            </w:r>
            <w:r>
              <w:fldChar w:fldCharType="separate"/>
            </w:r>
            <w:r>
              <w:t>1</w:t>
            </w:r>
            <w:r>
              <w:fldChar w:fldCharType="end"/>
            </w:r>
          </w:hyperlink>
        </w:p>
        <w:p w14:paraId="6B8E2807" w14:textId="77777777" w:rsidR="0052079C" w:rsidRDefault="00000000">
          <w:pPr>
            <w:pStyle w:val="WPSOffice2"/>
            <w:tabs>
              <w:tab w:val="right" w:leader="dot" w:pos="9355"/>
            </w:tabs>
            <w:ind w:left="420"/>
          </w:pPr>
          <w:hyperlink w:anchor="_Toc18387" w:history="1">
            <w:r>
              <w:rPr>
                <w:rFonts w:ascii="仿宋" w:eastAsia="仿宋" w:hAnsi="仿宋" w:cs="仿宋" w:hint="eastAsia"/>
                <w:bCs/>
                <w:szCs w:val="28"/>
              </w:rPr>
              <w:t>四、磋商文件的获取</w:t>
            </w:r>
            <w:r>
              <w:tab/>
            </w:r>
            <w:r>
              <w:fldChar w:fldCharType="begin"/>
            </w:r>
            <w:r>
              <w:instrText xml:space="preserve"> PAGEREF _Toc18387 \h </w:instrText>
            </w:r>
            <w:r>
              <w:fldChar w:fldCharType="separate"/>
            </w:r>
            <w:r>
              <w:t>2</w:t>
            </w:r>
            <w:r>
              <w:fldChar w:fldCharType="end"/>
            </w:r>
          </w:hyperlink>
        </w:p>
        <w:p w14:paraId="47A27B6B" w14:textId="77777777" w:rsidR="0052079C" w:rsidRDefault="00000000">
          <w:pPr>
            <w:pStyle w:val="WPSOffice2"/>
            <w:tabs>
              <w:tab w:val="right" w:leader="dot" w:pos="9355"/>
            </w:tabs>
            <w:ind w:left="420"/>
          </w:pPr>
          <w:hyperlink w:anchor="_Toc32580" w:history="1">
            <w:r>
              <w:rPr>
                <w:rFonts w:ascii="仿宋" w:eastAsia="仿宋" w:hAnsi="仿宋" w:cs="仿宋" w:hint="eastAsia"/>
                <w:szCs w:val="28"/>
              </w:rPr>
              <w:t>五、磋商费用及权限获取。</w:t>
            </w:r>
            <w:r>
              <w:tab/>
            </w:r>
            <w:r>
              <w:fldChar w:fldCharType="begin"/>
            </w:r>
            <w:r>
              <w:instrText xml:space="preserve"> PAGEREF _Toc32580 \h </w:instrText>
            </w:r>
            <w:r>
              <w:fldChar w:fldCharType="separate"/>
            </w:r>
            <w:r>
              <w:t>2</w:t>
            </w:r>
            <w:r>
              <w:fldChar w:fldCharType="end"/>
            </w:r>
          </w:hyperlink>
        </w:p>
        <w:p w14:paraId="3F65A0D9" w14:textId="77777777" w:rsidR="0052079C" w:rsidRDefault="00000000">
          <w:pPr>
            <w:pStyle w:val="WPSOffice2"/>
            <w:tabs>
              <w:tab w:val="right" w:leader="dot" w:pos="9355"/>
            </w:tabs>
            <w:ind w:left="420"/>
          </w:pPr>
          <w:hyperlink w:anchor="_Toc26675" w:history="1">
            <w:r>
              <w:rPr>
                <w:rFonts w:ascii="仿宋" w:eastAsia="仿宋" w:hAnsi="仿宋" w:cs="仿宋" w:hint="eastAsia"/>
                <w:szCs w:val="28"/>
              </w:rPr>
              <w:t>六、发布公告的媒介</w:t>
            </w:r>
            <w:r>
              <w:tab/>
            </w:r>
            <w:r>
              <w:fldChar w:fldCharType="begin"/>
            </w:r>
            <w:r>
              <w:instrText xml:space="preserve"> PAGEREF _Toc26675 \h </w:instrText>
            </w:r>
            <w:r>
              <w:fldChar w:fldCharType="separate"/>
            </w:r>
            <w:r>
              <w:t>2</w:t>
            </w:r>
            <w:r>
              <w:fldChar w:fldCharType="end"/>
            </w:r>
          </w:hyperlink>
        </w:p>
        <w:p w14:paraId="38D86AAA" w14:textId="77777777" w:rsidR="0052079C" w:rsidRDefault="00000000">
          <w:pPr>
            <w:pStyle w:val="WPSOffice2"/>
            <w:tabs>
              <w:tab w:val="right" w:leader="dot" w:pos="9355"/>
            </w:tabs>
            <w:ind w:left="420"/>
          </w:pPr>
          <w:hyperlink w:anchor="_Toc32018" w:history="1">
            <w:r>
              <w:rPr>
                <w:rFonts w:ascii="仿宋" w:eastAsia="仿宋" w:hAnsi="仿宋" w:cs="仿宋" w:hint="eastAsia"/>
                <w:szCs w:val="28"/>
              </w:rPr>
              <w:t>七、联系方式</w:t>
            </w:r>
            <w:r>
              <w:tab/>
            </w:r>
            <w:r>
              <w:fldChar w:fldCharType="begin"/>
            </w:r>
            <w:r>
              <w:instrText xml:space="preserve"> PAGEREF _Toc32018 \h </w:instrText>
            </w:r>
            <w:r>
              <w:fldChar w:fldCharType="separate"/>
            </w:r>
            <w:r>
              <w:t>2</w:t>
            </w:r>
            <w:r>
              <w:fldChar w:fldCharType="end"/>
            </w:r>
          </w:hyperlink>
        </w:p>
        <w:p w14:paraId="6180E0AF" w14:textId="77777777" w:rsidR="0052079C" w:rsidRDefault="00000000">
          <w:pPr>
            <w:pStyle w:val="WPSOffice1"/>
            <w:tabs>
              <w:tab w:val="right" w:leader="dot" w:pos="9355"/>
            </w:tabs>
          </w:pPr>
          <w:hyperlink w:anchor="_Toc10238" w:history="1">
            <w:r>
              <w:rPr>
                <w:rFonts w:ascii="仿宋" w:eastAsia="仿宋" w:hAnsi="仿宋" w:cs="仿宋" w:hint="eastAsia"/>
                <w:b/>
                <w:szCs w:val="44"/>
              </w:rPr>
              <w:t>第二章 响应人须知</w:t>
            </w:r>
            <w:r>
              <w:rPr>
                <w:b/>
              </w:rPr>
              <w:tab/>
            </w:r>
            <w:r>
              <w:rPr>
                <w:b/>
              </w:rPr>
              <w:fldChar w:fldCharType="begin"/>
            </w:r>
            <w:r>
              <w:rPr>
                <w:b/>
              </w:rPr>
              <w:instrText xml:space="preserve"> PAGEREF _Toc10238 \h </w:instrText>
            </w:r>
            <w:r>
              <w:rPr>
                <w:b/>
              </w:rPr>
            </w:r>
            <w:r>
              <w:rPr>
                <w:b/>
              </w:rPr>
              <w:fldChar w:fldCharType="separate"/>
            </w:r>
            <w:r>
              <w:rPr>
                <w:b/>
              </w:rPr>
              <w:t>4</w:t>
            </w:r>
            <w:r>
              <w:rPr>
                <w:b/>
              </w:rPr>
              <w:fldChar w:fldCharType="end"/>
            </w:r>
          </w:hyperlink>
        </w:p>
        <w:p w14:paraId="28388D1E" w14:textId="77777777" w:rsidR="0052079C" w:rsidRDefault="00000000">
          <w:pPr>
            <w:pStyle w:val="WPSOffice1"/>
            <w:tabs>
              <w:tab w:val="right" w:leader="dot" w:pos="9355"/>
            </w:tabs>
            <w:rPr>
              <w:b/>
            </w:rPr>
          </w:pPr>
          <w:hyperlink w:anchor="_Toc30252" w:history="1">
            <w:r>
              <w:rPr>
                <w:rFonts w:ascii="仿宋" w:eastAsia="仿宋" w:hAnsi="仿宋" w:cs="仿宋" w:hint="eastAsia"/>
                <w:b/>
                <w:szCs w:val="28"/>
              </w:rPr>
              <w:t>第三章 磋商前澄清、回应磋商事宜</w:t>
            </w:r>
            <w:r>
              <w:rPr>
                <w:b/>
              </w:rPr>
              <w:tab/>
            </w:r>
            <w:r>
              <w:rPr>
                <w:b/>
              </w:rPr>
              <w:fldChar w:fldCharType="begin"/>
            </w:r>
            <w:r>
              <w:rPr>
                <w:b/>
              </w:rPr>
              <w:instrText xml:space="preserve"> PAGEREF _Toc30252 \h </w:instrText>
            </w:r>
            <w:r>
              <w:rPr>
                <w:b/>
              </w:rPr>
            </w:r>
            <w:r>
              <w:rPr>
                <w:b/>
              </w:rPr>
              <w:fldChar w:fldCharType="separate"/>
            </w:r>
            <w:r>
              <w:rPr>
                <w:b/>
              </w:rPr>
              <w:t>11</w:t>
            </w:r>
            <w:r>
              <w:rPr>
                <w:b/>
              </w:rPr>
              <w:fldChar w:fldCharType="end"/>
            </w:r>
          </w:hyperlink>
        </w:p>
        <w:p w14:paraId="1C8A6ED3" w14:textId="77777777" w:rsidR="0052079C" w:rsidRDefault="00000000">
          <w:pPr>
            <w:pStyle w:val="WPSOffice2"/>
            <w:tabs>
              <w:tab w:val="right" w:leader="dot" w:pos="9355"/>
            </w:tabs>
            <w:ind w:left="420"/>
          </w:pPr>
          <w:hyperlink w:anchor="_Toc4241" w:history="1">
            <w:r>
              <w:rPr>
                <w:rFonts w:ascii="仿宋" w:eastAsia="仿宋" w:hAnsi="仿宋" w:cs="仿宋" w:hint="eastAsia"/>
                <w:szCs w:val="28"/>
              </w:rPr>
              <w:t>一、采购方发布的磋商文件修改：</w:t>
            </w:r>
            <w:r>
              <w:tab/>
            </w:r>
            <w:r>
              <w:fldChar w:fldCharType="begin"/>
            </w:r>
            <w:r>
              <w:instrText xml:space="preserve"> PAGEREF _Toc4241 \h </w:instrText>
            </w:r>
            <w:r>
              <w:fldChar w:fldCharType="separate"/>
            </w:r>
            <w:r>
              <w:t>11</w:t>
            </w:r>
            <w:r>
              <w:fldChar w:fldCharType="end"/>
            </w:r>
          </w:hyperlink>
        </w:p>
        <w:p w14:paraId="05CA4D9A" w14:textId="77777777" w:rsidR="0052079C" w:rsidRDefault="00000000">
          <w:pPr>
            <w:pStyle w:val="WPSOffice2"/>
            <w:tabs>
              <w:tab w:val="right" w:leader="dot" w:pos="9355"/>
            </w:tabs>
            <w:ind w:left="420"/>
          </w:pPr>
          <w:hyperlink w:anchor="_Toc18881" w:history="1">
            <w:r>
              <w:rPr>
                <w:rFonts w:ascii="仿宋" w:eastAsia="仿宋" w:hAnsi="仿宋" w:cs="仿宋" w:hint="eastAsia"/>
                <w:bCs/>
                <w:szCs w:val="28"/>
              </w:rPr>
              <w:t>二、开标前的磋商</w:t>
            </w:r>
            <w:r>
              <w:rPr>
                <w:rFonts w:ascii="仿宋" w:eastAsia="仿宋" w:hAnsi="仿宋" w:cs="仿宋" w:hint="eastAsia"/>
                <w:szCs w:val="28"/>
              </w:rPr>
              <w:t>澄清：</w:t>
            </w:r>
            <w:r>
              <w:tab/>
            </w:r>
            <w:r>
              <w:fldChar w:fldCharType="begin"/>
            </w:r>
            <w:r>
              <w:instrText xml:space="preserve"> PAGEREF _Toc18881 \h </w:instrText>
            </w:r>
            <w:r>
              <w:fldChar w:fldCharType="separate"/>
            </w:r>
            <w:r>
              <w:t>11</w:t>
            </w:r>
            <w:r>
              <w:fldChar w:fldCharType="end"/>
            </w:r>
          </w:hyperlink>
        </w:p>
        <w:p w14:paraId="3D0FC238" w14:textId="77777777" w:rsidR="0052079C" w:rsidRDefault="00000000">
          <w:pPr>
            <w:pStyle w:val="WPSOffice2"/>
            <w:tabs>
              <w:tab w:val="right" w:leader="dot" w:pos="9355"/>
            </w:tabs>
            <w:ind w:left="420"/>
          </w:pPr>
          <w:hyperlink w:anchor="_Toc22664" w:history="1">
            <w:r>
              <w:rPr>
                <w:rFonts w:ascii="仿宋" w:eastAsia="仿宋" w:hAnsi="仿宋" w:cs="仿宋" w:hint="eastAsia"/>
                <w:bCs/>
                <w:szCs w:val="28"/>
              </w:rPr>
              <w:t>三、开标后的磋商回应</w:t>
            </w:r>
            <w:r>
              <w:rPr>
                <w:rFonts w:ascii="仿宋" w:eastAsia="仿宋" w:hAnsi="仿宋" w:cs="仿宋" w:hint="eastAsia"/>
                <w:szCs w:val="28"/>
              </w:rPr>
              <w:t>：</w:t>
            </w:r>
            <w:r>
              <w:tab/>
            </w:r>
            <w:r>
              <w:fldChar w:fldCharType="begin"/>
            </w:r>
            <w:r>
              <w:instrText xml:space="preserve"> PAGEREF _Toc22664 \h </w:instrText>
            </w:r>
            <w:r>
              <w:fldChar w:fldCharType="separate"/>
            </w:r>
            <w:r>
              <w:t>11</w:t>
            </w:r>
            <w:r>
              <w:fldChar w:fldCharType="end"/>
            </w:r>
          </w:hyperlink>
        </w:p>
        <w:p w14:paraId="209ABDCE" w14:textId="77777777" w:rsidR="0052079C" w:rsidRDefault="00000000">
          <w:pPr>
            <w:pStyle w:val="TOC2"/>
            <w:tabs>
              <w:tab w:val="right" w:leader="dot" w:pos="9345"/>
            </w:tabs>
            <w:spacing w:line="500" w:lineRule="exact"/>
            <w:ind w:left="0" w:firstLineChars="200" w:firstLine="402"/>
            <w:jc w:val="both"/>
            <w:rPr>
              <w:rFonts w:ascii="仿宋" w:eastAsia="仿宋" w:hAnsi="仿宋" w:cs="仿宋"/>
              <w:smallCaps w:val="0"/>
              <w:sz w:val="28"/>
              <w:szCs w:val="28"/>
            </w:rPr>
          </w:pPr>
          <w:r>
            <w:rPr>
              <w:rFonts w:ascii="仿宋" w:eastAsia="仿宋" w:hAnsi="仿宋" w:cs="仿宋"/>
              <w:b/>
              <w:smallCaps w:val="0"/>
              <w:szCs w:val="28"/>
            </w:rPr>
            <w:fldChar w:fldCharType="end"/>
          </w:r>
        </w:p>
      </w:sdtContent>
    </w:sdt>
    <w:p w14:paraId="6B704B0B"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end"/>
      </w:r>
    </w:p>
    <w:p w14:paraId="4DFBE293" w14:textId="77777777" w:rsidR="0052079C" w:rsidRDefault="0052079C"/>
    <w:p w14:paraId="53300BBA" w14:textId="77777777" w:rsidR="0052079C" w:rsidRDefault="0052079C"/>
    <w:p w14:paraId="753EAEBE" w14:textId="77777777" w:rsidR="0052079C" w:rsidRDefault="0052079C"/>
    <w:p w14:paraId="00C29681" w14:textId="77777777" w:rsidR="0052079C" w:rsidRDefault="00000000">
      <w:pPr>
        <w:tabs>
          <w:tab w:val="center" w:pos="4677"/>
        </w:tabs>
        <w:jc w:val="left"/>
        <w:sectPr w:rsidR="0052079C">
          <w:pgSz w:w="11907" w:h="16840"/>
          <w:pgMar w:top="1134" w:right="1134" w:bottom="1134" w:left="1418" w:header="851" w:footer="1134" w:gutter="0"/>
          <w:cols w:space="720"/>
          <w:docGrid w:linePitch="312"/>
        </w:sectPr>
      </w:pPr>
      <w:r>
        <w:rPr>
          <w:rFonts w:hint="eastAsia"/>
        </w:rPr>
        <w:tab/>
      </w:r>
    </w:p>
    <w:p w14:paraId="4414807F" w14:textId="77777777" w:rsidR="0052079C" w:rsidRDefault="00000000">
      <w:pPr>
        <w:spacing w:line="500" w:lineRule="exact"/>
        <w:ind w:firstLineChars="200" w:firstLine="883"/>
        <w:jc w:val="center"/>
        <w:outlineLvl w:val="0"/>
        <w:rPr>
          <w:rFonts w:ascii="仿宋" w:eastAsia="仿宋" w:hAnsi="仿宋" w:cs="仿宋"/>
          <w:b/>
          <w:bCs/>
          <w:sz w:val="28"/>
          <w:szCs w:val="28"/>
        </w:rPr>
      </w:pPr>
      <w:bookmarkStart w:id="8" w:name="_Toc52136352"/>
      <w:bookmarkStart w:id="9" w:name="_Toc20514"/>
      <w:r>
        <w:rPr>
          <w:rFonts w:ascii="仿宋" w:eastAsia="仿宋" w:hAnsi="仿宋" w:cs="仿宋" w:hint="eastAsia"/>
          <w:b/>
          <w:bCs/>
          <w:kern w:val="44"/>
          <w:sz w:val="44"/>
          <w:szCs w:val="44"/>
        </w:rPr>
        <w:lastRenderedPageBreak/>
        <w:br/>
      </w:r>
      <w:bookmarkStart w:id="10" w:name="_Toc387755983"/>
      <w:bookmarkStart w:id="11" w:name="_Toc405972387"/>
      <w:bookmarkStart w:id="12" w:name="_Toc405972071"/>
      <w:bookmarkStart w:id="13" w:name="_Toc27209209"/>
      <w:bookmarkStart w:id="14" w:name="_Toc343181469"/>
      <w:bookmarkStart w:id="15" w:name="_Toc2935"/>
      <w:r>
        <w:rPr>
          <w:rFonts w:ascii="仿宋" w:eastAsia="仿宋" w:hAnsi="仿宋" w:cs="仿宋" w:hint="eastAsia"/>
          <w:b/>
          <w:color w:val="000000"/>
          <w:kern w:val="0"/>
          <w:sz w:val="44"/>
          <w:szCs w:val="44"/>
        </w:rPr>
        <w:t>第一章 采购公告</w:t>
      </w:r>
      <w:bookmarkEnd w:id="8"/>
      <w:bookmarkEnd w:id="9"/>
      <w:bookmarkEnd w:id="10"/>
      <w:bookmarkEnd w:id="11"/>
      <w:bookmarkEnd w:id="12"/>
      <w:bookmarkEnd w:id="13"/>
      <w:bookmarkEnd w:id="14"/>
      <w:bookmarkEnd w:id="15"/>
    </w:p>
    <w:p w14:paraId="6192535D" w14:textId="77777777" w:rsidR="0052079C" w:rsidRDefault="00000000">
      <w:pPr>
        <w:pStyle w:val="2"/>
        <w:spacing w:before="0" w:after="0" w:line="460" w:lineRule="exact"/>
        <w:rPr>
          <w:rFonts w:ascii="仿宋" w:eastAsia="仿宋" w:hAnsi="仿宋" w:cs="仿宋"/>
          <w:b w:val="0"/>
          <w:bCs w:val="0"/>
          <w:sz w:val="28"/>
          <w:szCs w:val="28"/>
        </w:rPr>
      </w:pPr>
      <w:bookmarkStart w:id="16" w:name="_Toc52136354"/>
      <w:bookmarkStart w:id="17" w:name="_Toc405972389"/>
      <w:bookmarkStart w:id="18" w:name="_Toc27209211"/>
      <w:bookmarkStart w:id="19" w:name="_Toc405972073"/>
      <w:bookmarkStart w:id="20" w:name="_Toc24280"/>
      <w:bookmarkStart w:id="21" w:name="_Toc3119"/>
      <w:bookmarkStart w:id="22" w:name="_Toc387755985"/>
      <w:bookmarkStart w:id="23" w:name="_Toc10406"/>
      <w:bookmarkStart w:id="24" w:name="_Toc343181471"/>
      <w:bookmarkStart w:id="25" w:name="_Toc28675"/>
      <w:r>
        <w:rPr>
          <w:rFonts w:ascii="仿宋" w:eastAsia="仿宋" w:hAnsi="仿宋" w:cs="仿宋" w:hint="eastAsia"/>
          <w:sz w:val="28"/>
          <w:szCs w:val="28"/>
        </w:rPr>
        <w:t>一、项目概况与采购内容</w:t>
      </w:r>
      <w:bookmarkEnd w:id="16"/>
      <w:bookmarkEnd w:id="17"/>
      <w:bookmarkEnd w:id="18"/>
      <w:bookmarkEnd w:id="19"/>
      <w:bookmarkEnd w:id="20"/>
      <w:bookmarkEnd w:id="21"/>
      <w:bookmarkEnd w:id="22"/>
      <w:bookmarkEnd w:id="23"/>
      <w:bookmarkEnd w:id="24"/>
      <w:bookmarkEnd w:id="25"/>
    </w:p>
    <w:p w14:paraId="45950A2D" w14:textId="77777777" w:rsidR="0052079C" w:rsidRDefault="00000000">
      <w:pPr>
        <w:spacing w:line="460" w:lineRule="exact"/>
        <w:ind w:firstLineChars="200" w:firstLine="562"/>
        <w:rPr>
          <w:rFonts w:ascii="仿宋" w:eastAsia="仿宋" w:hAnsi="仿宋" w:cs="仿宋"/>
          <w:b/>
          <w:sz w:val="28"/>
          <w:szCs w:val="28"/>
        </w:rPr>
      </w:pPr>
      <w:bookmarkStart w:id="26" w:name="_Toc13573_WPSOffice_Level2"/>
      <w:r>
        <w:rPr>
          <w:rFonts w:ascii="仿宋" w:eastAsia="仿宋" w:hAnsi="仿宋" w:cs="仿宋" w:hint="eastAsia"/>
          <w:b/>
          <w:sz w:val="28"/>
          <w:szCs w:val="28"/>
        </w:rPr>
        <w:t>1.项目概况</w:t>
      </w:r>
    </w:p>
    <w:p w14:paraId="01B42FB3" w14:textId="045383A8" w:rsidR="0052079C" w:rsidRDefault="00000000">
      <w:pPr>
        <w:spacing w:line="500" w:lineRule="exact"/>
        <w:ind w:firstLineChars="200" w:firstLine="560"/>
        <w:rPr>
          <w:rFonts w:ascii="仿宋" w:eastAsia="仿宋" w:hAnsi="仿宋" w:cs="仿宋"/>
          <w:sz w:val="28"/>
          <w:szCs w:val="28"/>
        </w:rPr>
      </w:pPr>
      <w:r>
        <w:rPr>
          <w:rFonts w:ascii="仿宋_GB2312" w:eastAsia="仿宋_GB2312" w:hAnsi="仿宋_GB2312" w:cs="仿宋_GB2312" w:hint="eastAsia"/>
          <w:sz w:val="28"/>
          <w:szCs w:val="28"/>
        </w:rPr>
        <w:t>为</w:t>
      </w:r>
      <w:r w:rsidR="00AE3FE4">
        <w:rPr>
          <w:rFonts w:ascii="仿宋_GB2312" w:eastAsia="仿宋_GB2312" w:hAnsi="仿宋_GB2312" w:cs="仿宋_GB2312" w:hint="eastAsia"/>
          <w:sz w:val="28"/>
          <w:szCs w:val="28"/>
        </w:rPr>
        <w:t>及时有效验证打印材料高温力学性能</w:t>
      </w:r>
      <w:r>
        <w:rPr>
          <w:rFonts w:ascii="仿宋_GB2312" w:eastAsia="仿宋_GB2312" w:hAnsi="仿宋_GB2312" w:cs="仿宋_GB2312" w:hint="eastAsia"/>
          <w:sz w:val="28"/>
          <w:szCs w:val="28"/>
        </w:rPr>
        <w:t>，</w:t>
      </w:r>
      <w:r w:rsidR="00AE3FE4">
        <w:rPr>
          <w:rFonts w:ascii="仿宋_GB2312" w:eastAsia="仿宋_GB2312" w:hAnsi="仿宋_GB2312" w:cs="仿宋_GB2312" w:hint="eastAsia"/>
          <w:sz w:val="28"/>
          <w:szCs w:val="28"/>
        </w:rPr>
        <w:t>北京</w:t>
      </w:r>
      <w:r>
        <w:rPr>
          <w:rFonts w:ascii="仿宋_GB2312" w:eastAsia="仿宋_GB2312" w:hAnsi="仿宋_GB2312" w:cs="仿宋_GB2312" w:hint="eastAsia"/>
          <w:sz w:val="28"/>
          <w:szCs w:val="28"/>
        </w:rPr>
        <w:t>易加三维</w:t>
      </w:r>
      <w:r w:rsidR="00AE3FE4">
        <w:rPr>
          <w:rFonts w:ascii="仿宋_GB2312" w:eastAsia="仿宋_GB2312" w:hAnsi="仿宋_GB2312" w:cs="仿宋_GB2312" w:hint="eastAsia"/>
          <w:sz w:val="28"/>
          <w:szCs w:val="28"/>
        </w:rPr>
        <w:t>科技有限</w:t>
      </w:r>
      <w:r>
        <w:rPr>
          <w:rFonts w:ascii="仿宋_GB2312" w:eastAsia="仿宋_GB2312" w:hAnsi="仿宋_GB2312" w:cs="仿宋_GB2312" w:hint="eastAsia"/>
          <w:sz w:val="28"/>
          <w:szCs w:val="28"/>
        </w:rPr>
        <w:t>公司计划增加专用</w:t>
      </w:r>
      <w:r w:rsidR="00AE3FE4">
        <w:rPr>
          <w:rFonts w:ascii="仿宋_GB2312" w:eastAsia="仿宋_GB2312" w:hAnsi="仿宋_GB2312" w:cs="仿宋_GB2312" w:hint="eastAsia"/>
          <w:sz w:val="28"/>
          <w:szCs w:val="28"/>
        </w:rPr>
        <w:t>高温拉伸试验机</w:t>
      </w:r>
      <w:r>
        <w:rPr>
          <w:rFonts w:ascii="仿宋_GB2312" w:eastAsia="仿宋_GB2312" w:hAnsi="仿宋_GB2312" w:cs="仿宋_GB2312" w:hint="eastAsia"/>
          <w:sz w:val="28"/>
          <w:szCs w:val="28"/>
        </w:rPr>
        <w:t>，以满足</w:t>
      </w:r>
      <w:r w:rsidR="00AE3FE4">
        <w:rPr>
          <w:rFonts w:ascii="仿宋_GB2312" w:eastAsia="仿宋_GB2312" w:hAnsi="仿宋_GB2312" w:cs="仿宋_GB2312" w:hint="eastAsia"/>
          <w:sz w:val="28"/>
          <w:szCs w:val="28"/>
        </w:rPr>
        <w:t>材料性能</w:t>
      </w:r>
      <w:r>
        <w:rPr>
          <w:rFonts w:ascii="仿宋_GB2312" w:eastAsia="仿宋_GB2312" w:hAnsi="仿宋_GB2312" w:cs="仿宋_GB2312" w:hint="eastAsia"/>
          <w:sz w:val="28"/>
          <w:szCs w:val="28"/>
        </w:rPr>
        <w:t>检测需求，同时提高检测效率。此次计划采购一套</w:t>
      </w:r>
      <w:r w:rsidR="00AE3FE4">
        <w:rPr>
          <w:rFonts w:ascii="仿宋_GB2312" w:eastAsia="仿宋_GB2312" w:hAnsi="仿宋_GB2312" w:cs="仿宋_GB2312" w:hint="eastAsia"/>
          <w:sz w:val="28"/>
          <w:szCs w:val="28"/>
        </w:rPr>
        <w:t>高温拉伸试验机</w:t>
      </w:r>
      <w:r>
        <w:rPr>
          <w:rFonts w:ascii="仿宋_GB2312" w:eastAsia="仿宋_GB2312" w:hAnsi="仿宋_GB2312" w:cs="仿宋_GB2312" w:hint="eastAsia"/>
          <w:sz w:val="28"/>
          <w:szCs w:val="28"/>
        </w:rPr>
        <w:t>，用于金属3D打印产品的检测工作</w:t>
      </w:r>
      <w:r>
        <w:rPr>
          <w:rFonts w:ascii="仿宋" w:eastAsia="仿宋" w:hAnsi="仿宋" w:cs="仿宋" w:hint="eastAsia"/>
          <w:bCs/>
          <w:sz w:val="28"/>
          <w:szCs w:val="28"/>
        </w:rPr>
        <w:t>。</w:t>
      </w:r>
    </w:p>
    <w:p w14:paraId="7896A736" w14:textId="77777777" w:rsidR="0052079C" w:rsidRDefault="00000000">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2.采购内容</w:t>
      </w:r>
      <w:bookmarkStart w:id="27" w:name="_Toc405972074"/>
      <w:bookmarkStart w:id="28" w:name="_Toc52136355"/>
      <w:bookmarkStart w:id="29" w:name="_Toc387755986"/>
      <w:bookmarkStart w:id="30" w:name="_Toc405972390"/>
      <w:bookmarkStart w:id="31" w:name="_Toc710"/>
      <w:bookmarkStart w:id="32" w:name="_Toc27209212"/>
      <w:bookmarkStart w:id="33" w:name="_Toc343181472"/>
      <w:bookmarkEnd w:id="26"/>
    </w:p>
    <w:p w14:paraId="4699C3DF" w14:textId="635FB165" w:rsidR="0052079C" w:rsidRDefault="00000000">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技术要求：详见</w:t>
      </w:r>
      <w:r w:rsidR="00AE3FE4">
        <w:rPr>
          <w:rFonts w:ascii="仿宋_GB2312" w:eastAsia="仿宋_GB2312" w:hAnsi="仿宋_GB2312" w:cs="仿宋_GB2312" w:hint="eastAsia"/>
          <w:sz w:val="28"/>
          <w:szCs w:val="28"/>
        </w:rPr>
        <w:t>高温拉伸试验机</w:t>
      </w:r>
      <w:r>
        <w:rPr>
          <w:rFonts w:ascii="仿宋" w:eastAsia="仿宋" w:hAnsi="仿宋" w:cs="仿宋" w:hint="eastAsia"/>
          <w:sz w:val="28"/>
          <w:szCs w:val="28"/>
        </w:rPr>
        <w:t>技术要求（附件1）。</w:t>
      </w:r>
    </w:p>
    <w:p w14:paraId="13FC1928" w14:textId="77777777" w:rsidR="0052079C" w:rsidRDefault="00000000">
      <w:pPr>
        <w:spacing w:line="460" w:lineRule="exact"/>
        <w:ind w:firstLineChars="200" w:firstLine="562"/>
        <w:rPr>
          <w:rFonts w:ascii="仿宋" w:eastAsia="仿宋" w:hAnsi="仿宋"/>
          <w:sz w:val="28"/>
          <w:szCs w:val="28"/>
        </w:rPr>
      </w:pPr>
      <w:r>
        <w:rPr>
          <w:rFonts w:ascii="仿宋" w:eastAsia="仿宋" w:hAnsi="仿宋" w:hint="eastAsia"/>
          <w:b/>
          <w:bCs/>
          <w:sz w:val="28"/>
          <w:szCs w:val="28"/>
        </w:rPr>
        <w:t>3.采购方式：</w:t>
      </w:r>
      <w:r>
        <w:rPr>
          <w:rFonts w:ascii="仿宋" w:eastAsia="仿宋" w:hAnsi="仿宋" w:cs="仿宋" w:hint="eastAsia"/>
          <w:sz w:val="28"/>
          <w:szCs w:val="28"/>
        </w:rPr>
        <w:t>线上竞争性磋商。</w:t>
      </w:r>
    </w:p>
    <w:p w14:paraId="495DD086" w14:textId="77777777" w:rsidR="0052079C" w:rsidRDefault="00000000">
      <w:pPr>
        <w:spacing w:line="460" w:lineRule="exact"/>
        <w:outlineLvl w:val="1"/>
        <w:rPr>
          <w:rFonts w:ascii="仿宋" w:eastAsia="仿宋" w:hAnsi="仿宋" w:cs="仿宋"/>
          <w:b/>
          <w:bCs/>
          <w:sz w:val="28"/>
          <w:szCs w:val="28"/>
        </w:rPr>
      </w:pPr>
      <w:bookmarkStart w:id="34" w:name="_Toc13797"/>
      <w:r>
        <w:rPr>
          <w:rFonts w:ascii="仿宋" w:eastAsia="仿宋" w:hAnsi="仿宋" w:cs="仿宋" w:hint="eastAsia"/>
          <w:b/>
          <w:bCs/>
          <w:sz w:val="28"/>
          <w:szCs w:val="28"/>
        </w:rPr>
        <w:t>二、响应人资格要求</w:t>
      </w:r>
      <w:bookmarkEnd w:id="27"/>
      <w:bookmarkEnd w:id="28"/>
      <w:bookmarkEnd w:id="29"/>
      <w:bookmarkEnd w:id="30"/>
      <w:bookmarkEnd w:id="31"/>
      <w:bookmarkEnd w:id="32"/>
      <w:bookmarkEnd w:id="33"/>
      <w:bookmarkEnd w:id="34"/>
    </w:p>
    <w:p w14:paraId="2F1578FA" w14:textId="77777777" w:rsidR="0052079C" w:rsidRDefault="00000000">
      <w:pPr>
        <w:spacing w:line="460" w:lineRule="exact"/>
        <w:ind w:firstLineChars="200" w:firstLine="560"/>
        <w:rPr>
          <w:rFonts w:ascii="仿宋" w:eastAsia="仿宋" w:hAnsi="仿宋"/>
          <w:sz w:val="28"/>
          <w:szCs w:val="28"/>
        </w:rPr>
      </w:pPr>
      <w:bookmarkStart w:id="35" w:name="_Hlk56176504"/>
      <w:bookmarkStart w:id="36" w:name="_Toc343181474"/>
      <w:bookmarkStart w:id="37" w:name="_Toc387755988"/>
      <w:bookmarkStart w:id="38" w:name="_Toc405972392"/>
      <w:bookmarkStart w:id="39" w:name="_Toc405972076"/>
      <w:r>
        <w:rPr>
          <w:rFonts w:ascii="仿宋" w:eastAsia="仿宋" w:hAnsi="仿宋" w:hint="eastAsia"/>
          <w:sz w:val="28"/>
          <w:szCs w:val="28"/>
        </w:rPr>
        <w:t>1、四证（三证合一、开户许可证）具备且有效，无违法经营记录；</w:t>
      </w:r>
    </w:p>
    <w:p w14:paraId="65CECF8E" w14:textId="77777777" w:rsidR="0052079C" w:rsidRDefault="00000000">
      <w:pPr>
        <w:spacing w:line="460" w:lineRule="exact"/>
        <w:ind w:firstLineChars="200" w:firstLine="560"/>
        <w:rPr>
          <w:rFonts w:ascii="仿宋" w:eastAsia="仿宋" w:hAnsi="仿宋"/>
          <w:sz w:val="28"/>
          <w:szCs w:val="28"/>
        </w:rPr>
      </w:pPr>
      <w:r>
        <w:rPr>
          <w:rFonts w:ascii="仿宋" w:eastAsia="仿宋" w:hAnsi="仿宋" w:hint="eastAsia"/>
          <w:sz w:val="28"/>
          <w:szCs w:val="28"/>
        </w:rPr>
        <w:t>2、法人授权书、被授权人社保证明具备且有效。</w:t>
      </w:r>
    </w:p>
    <w:p w14:paraId="49FD7864" w14:textId="77777777" w:rsidR="0052079C" w:rsidRDefault="00000000">
      <w:pPr>
        <w:spacing w:line="460" w:lineRule="exact"/>
        <w:ind w:firstLineChars="200" w:firstLine="560"/>
        <w:rPr>
          <w:rFonts w:ascii="仿宋" w:eastAsia="仿宋" w:hAnsi="仿宋"/>
          <w:sz w:val="28"/>
          <w:szCs w:val="28"/>
        </w:rPr>
      </w:pPr>
      <w:r>
        <w:rPr>
          <w:rFonts w:ascii="仿宋" w:eastAsia="仿宋" w:hAnsi="仿宋" w:hint="eastAsia"/>
          <w:sz w:val="28"/>
          <w:szCs w:val="28"/>
        </w:rPr>
        <w:t>3、企业性质：制造商或代理商。</w:t>
      </w:r>
    </w:p>
    <w:p w14:paraId="1C006D32" w14:textId="2B21FCFF" w:rsidR="0052079C" w:rsidRDefault="00000000">
      <w:pPr>
        <w:spacing w:line="4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、经营范围：</w:t>
      </w:r>
      <w:r w:rsidRPr="0070117D">
        <w:rPr>
          <w:rFonts w:ascii="仿宋" w:eastAsia="仿宋" w:hAnsi="仿宋" w:hint="eastAsia"/>
          <w:sz w:val="28"/>
          <w:szCs w:val="28"/>
        </w:rPr>
        <w:t>组装生产</w:t>
      </w:r>
      <w:r w:rsidR="0070117D" w:rsidRPr="0070117D">
        <w:rPr>
          <w:rFonts w:ascii="仿宋_GB2312" w:eastAsia="仿宋_GB2312" w:hAnsi="仿宋_GB2312" w:cs="仿宋_GB2312" w:hint="eastAsia"/>
          <w:sz w:val="28"/>
          <w:szCs w:val="28"/>
        </w:rPr>
        <w:t>高温拉伸实验设备</w:t>
      </w:r>
      <w:r w:rsidRPr="0070117D">
        <w:rPr>
          <w:rFonts w:ascii="仿宋" w:eastAsia="仿宋" w:hAnsi="仿宋" w:hint="eastAsia"/>
          <w:sz w:val="28"/>
          <w:szCs w:val="28"/>
        </w:rPr>
        <w:t>。</w:t>
      </w:r>
    </w:p>
    <w:p w14:paraId="5769DAF9" w14:textId="6EBA8F76" w:rsidR="0052079C" w:rsidRDefault="00000000">
      <w:pPr>
        <w:spacing w:line="460" w:lineRule="exact"/>
        <w:ind w:firstLineChars="200" w:firstLine="560"/>
        <w:rPr>
          <w:rFonts w:ascii="仿宋" w:eastAsia="仿宋" w:hAnsi="仿宋"/>
          <w:sz w:val="28"/>
          <w:szCs w:val="28"/>
        </w:rPr>
      </w:pPr>
      <w:r>
        <w:rPr>
          <w:rFonts w:ascii="仿宋" w:eastAsia="仿宋" w:hAnsi="仿宋" w:hint="eastAsia"/>
          <w:sz w:val="28"/>
          <w:szCs w:val="28"/>
        </w:rPr>
        <w:t>5、注册资金2</w:t>
      </w:r>
      <w:r>
        <w:rPr>
          <w:rFonts w:ascii="仿宋" w:eastAsia="仿宋" w:hAnsi="仿宋"/>
          <w:sz w:val="28"/>
          <w:szCs w:val="28"/>
        </w:rPr>
        <w:t>00</w:t>
      </w:r>
      <w:r w:rsidR="000D6AD4">
        <w:rPr>
          <w:rFonts w:ascii="仿宋" w:eastAsia="仿宋" w:hAnsi="仿宋"/>
          <w:sz w:val="28"/>
          <w:szCs w:val="28"/>
        </w:rPr>
        <w:t>0</w:t>
      </w:r>
      <w:r>
        <w:rPr>
          <w:rFonts w:ascii="仿宋" w:eastAsia="仿宋" w:hAnsi="仿宋" w:hint="eastAsia"/>
          <w:sz w:val="28"/>
          <w:szCs w:val="28"/>
        </w:rPr>
        <w:t>万元人民币及以上。</w:t>
      </w:r>
    </w:p>
    <w:p w14:paraId="13026B0F" w14:textId="34BB872D" w:rsidR="0052079C" w:rsidRDefault="00000000">
      <w:pPr>
        <w:pStyle w:val="Style3"/>
        <w:spacing w:line="460" w:lineRule="exact"/>
        <w:ind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、具备</w:t>
      </w:r>
      <w:r w:rsidR="00AE3FE4">
        <w:rPr>
          <w:rFonts w:ascii="仿宋" w:eastAsia="仿宋" w:hAnsi="仿宋"/>
          <w:sz w:val="28"/>
          <w:szCs w:val="28"/>
        </w:rPr>
        <w:t>10</w:t>
      </w:r>
      <w:r>
        <w:rPr>
          <w:rFonts w:ascii="仿宋" w:eastAsia="仿宋" w:hAnsi="仿宋" w:hint="eastAsia"/>
          <w:sz w:val="28"/>
          <w:szCs w:val="28"/>
        </w:rPr>
        <w:t>个以上同型号</w:t>
      </w:r>
      <w:r w:rsidR="00AE3FE4">
        <w:rPr>
          <w:rFonts w:ascii="仿宋_GB2312" w:eastAsia="仿宋_GB2312" w:hAnsi="仿宋_GB2312" w:cs="仿宋_GB2312" w:hint="eastAsia"/>
          <w:sz w:val="28"/>
          <w:szCs w:val="28"/>
        </w:rPr>
        <w:t>高温拉伸试验机销售</w:t>
      </w:r>
      <w:r>
        <w:rPr>
          <w:rFonts w:ascii="仿宋" w:eastAsia="仿宋" w:hAnsi="仿宋" w:hint="eastAsia"/>
          <w:sz w:val="28"/>
          <w:szCs w:val="28"/>
        </w:rPr>
        <w:t>业绩；提供近3年内业绩清单。</w:t>
      </w:r>
    </w:p>
    <w:p w14:paraId="5ED1E7CD" w14:textId="77777777" w:rsidR="0052079C" w:rsidRDefault="00000000">
      <w:pPr>
        <w:pStyle w:val="Style3"/>
        <w:spacing w:line="460" w:lineRule="exact"/>
        <w:ind w:firstLine="560"/>
        <w:rPr>
          <w:rFonts w:ascii="仿宋" w:eastAsia="仿宋" w:hAnsi="仿宋"/>
          <w:sz w:val="28"/>
          <w:szCs w:val="28"/>
        </w:rPr>
      </w:pPr>
      <w:r>
        <w:rPr>
          <w:rFonts w:ascii="仿宋" w:eastAsia="仿宋" w:hAnsi="仿宋" w:hint="eastAsia"/>
          <w:sz w:val="28"/>
          <w:szCs w:val="28"/>
        </w:rPr>
        <w:t>7、开票税率：1</w:t>
      </w:r>
      <w:r>
        <w:rPr>
          <w:rFonts w:ascii="仿宋" w:eastAsia="仿宋" w:hAnsi="仿宋"/>
          <w:sz w:val="28"/>
          <w:szCs w:val="28"/>
        </w:rPr>
        <w:t>3</w:t>
      </w:r>
      <w:r>
        <w:rPr>
          <w:rFonts w:ascii="仿宋" w:eastAsia="仿宋" w:hAnsi="仿宋" w:hint="eastAsia"/>
          <w:sz w:val="28"/>
          <w:szCs w:val="28"/>
        </w:rPr>
        <w:t>%。</w:t>
      </w:r>
    </w:p>
    <w:p w14:paraId="35B69D02" w14:textId="77777777" w:rsidR="0052079C" w:rsidRDefault="00000000">
      <w:pPr>
        <w:pStyle w:val="Style3"/>
        <w:spacing w:line="460" w:lineRule="exact"/>
        <w:ind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、质量体系认证证书具备且有效。</w:t>
      </w:r>
    </w:p>
    <w:p w14:paraId="39B22108" w14:textId="77777777" w:rsidR="0052079C" w:rsidRDefault="00000000">
      <w:pPr>
        <w:pStyle w:val="Style3"/>
        <w:spacing w:line="460" w:lineRule="exact"/>
        <w:ind w:firstLine="56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、司法风险：标后由法务对拟中标单位进行司法风险评估，被评估为高风险的单位将取消拟中标资格。</w:t>
      </w:r>
    </w:p>
    <w:p w14:paraId="01A9F871" w14:textId="77777777" w:rsidR="0052079C" w:rsidRDefault="00000000">
      <w:pPr>
        <w:pStyle w:val="Style3"/>
        <w:spacing w:line="460" w:lineRule="exact"/>
        <w:ind w:firstLine="560"/>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、第一阶段审查内容：业绩发票、注册资金。</w:t>
      </w:r>
    </w:p>
    <w:p w14:paraId="70ACB3EE" w14:textId="77777777" w:rsidR="0052079C" w:rsidRDefault="00000000">
      <w:pPr>
        <w:pStyle w:val="Style3"/>
        <w:spacing w:line="460" w:lineRule="exact"/>
        <w:ind w:firstLine="560"/>
        <w:rPr>
          <w:rFonts w:ascii="仿宋" w:eastAsia="仿宋" w:hAnsi="仿宋"/>
          <w:sz w:val="28"/>
          <w:szCs w:val="28"/>
        </w:rPr>
      </w:pPr>
      <w:r>
        <w:rPr>
          <w:rFonts w:ascii="仿宋" w:eastAsia="仿宋" w:hAnsi="仿宋" w:hint="eastAsia"/>
          <w:sz w:val="28"/>
          <w:szCs w:val="28"/>
        </w:rPr>
        <w:t>以上资格要求与招采系统显示信息不一致的，以磋商文件为准。</w:t>
      </w:r>
    </w:p>
    <w:p w14:paraId="2C7FAA19" w14:textId="77777777" w:rsidR="0052079C" w:rsidRDefault="00000000">
      <w:pPr>
        <w:spacing w:line="500" w:lineRule="exact"/>
        <w:outlineLvl w:val="1"/>
        <w:rPr>
          <w:rFonts w:ascii="仿宋" w:eastAsia="仿宋" w:hAnsi="仿宋" w:cs="仿宋"/>
          <w:b/>
          <w:sz w:val="28"/>
          <w:szCs w:val="28"/>
        </w:rPr>
      </w:pPr>
      <w:bookmarkStart w:id="40" w:name="_Toc1076"/>
      <w:bookmarkEnd w:id="35"/>
      <w:r>
        <w:rPr>
          <w:rFonts w:ascii="仿宋" w:eastAsia="仿宋" w:hAnsi="仿宋" w:cs="仿宋" w:hint="eastAsia"/>
          <w:b/>
          <w:sz w:val="28"/>
          <w:szCs w:val="28"/>
        </w:rPr>
        <w:t>三、响应人入围资格审查</w:t>
      </w:r>
      <w:bookmarkEnd w:id="40"/>
      <w:r>
        <w:rPr>
          <w:rFonts w:ascii="仿宋" w:eastAsia="仿宋" w:hAnsi="仿宋" w:cs="仿宋" w:hint="eastAsia"/>
          <w:b/>
          <w:sz w:val="28"/>
          <w:szCs w:val="28"/>
        </w:rPr>
        <w:t xml:space="preserve"> </w:t>
      </w:r>
    </w:p>
    <w:p w14:paraId="38AD5108"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1、资格审查需提供材料：</w:t>
      </w:r>
    </w:p>
    <w:p w14:paraId="6C0A727A"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（1）四证。</w:t>
      </w:r>
    </w:p>
    <w:p w14:paraId="67D6929A"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（2）授权书、社保证</w:t>
      </w:r>
      <w:r>
        <w:rPr>
          <w:rFonts w:ascii="仿宋" w:eastAsia="仿宋" w:hAnsi="仿宋" w:hint="eastAsia"/>
          <w:sz w:val="28"/>
          <w:szCs w:val="28"/>
        </w:rPr>
        <w:t>明（提供被授权人在本公司的社保证明）。</w:t>
      </w:r>
    </w:p>
    <w:p w14:paraId="2DC30785" w14:textId="77777777" w:rsidR="0052079C" w:rsidRDefault="00000000">
      <w:pPr>
        <w:spacing w:line="500" w:lineRule="exact"/>
        <w:ind w:firstLineChars="200" w:firstLine="560"/>
        <w:rPr>
          <w:rFonts w:ascii="仿宋" w:eastAsia="仿宋" w:hAnsi="仿宋"/>
          <w:sz w:val="28"/>
          <w:szCs w:val="28"/>
        </w:rPr>
      </w:pPr>
      <w:r>
        <w:rPr>
          <w:rFonts w:ascii="仿宋" w:eastAsia="仿宋" w:hAnsi="仿宋" w:cs="仿宋" w:hint="eastAsia"/>
          <w:bCs/>
          <w:sz w:val="28"/>
          <w:szCs w:val="28"/>
        </w:rPr>
        <w:t>（3）</w:t>
      </w:r>
      <w:r>
        <w:rPr>
          <w:rFonts w:ascii="仿宋" w:eastAsia="仿宋" w:hAnsi="仿宋" w:hint="eastAsia"/>
          <w:sz w:val="28"/>
          <w:szCs w:val="28"/>
        </w:rPr>
        <w:t>质量体系认证证书具备且有效。</w:t>
      </w:r>
    </w:p>
    <w:p w14:paraId="2E045089" w14:textId="3128D8F8" w:rsidR="0052079C"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（4）业绩：提供</w:t>
      </w:r>
      <w:r w:rsidR="00AE3FE4">
        <w:rPr>
          <w:rFonts w:ascii="仿宋" w:eastAsia="仿宋" w:hAnsi="仿宋"/>
          <w:sz w:val="28"/>
          <w:szCs w:val="28"/>
        </w:rPr>
        <w:t>10</w:t>
      </w:r>
      <w:r w:rsidR="00AE3FE4">
        <w:rPr>
          <w:rFonts w:ascii="仿宋" w:eastAsia="仿宋" w:hAnsi="仿宋" w:hint="eastAsia"/>
          <w:sz w:val="28"/>
          <w:szCs w:val="28"/>
        </w:rPr>
        <w:t>个以上同型号</w:t>
      </w:r>
      <w:r w:rsidR="00AE3FE4">
        <w:rPr>
          <w:rFonts w:ascii="仿宋_GB2312" w:eastAsia="仿宋_GB2312" w:hAnsi="仿宋_GB2312" w:cs="仿宋_GB2312" w:hint="eastAsia"/>
          <w:sz w:val="28"/>
          <w:szCs w:val="28"/>
        </w:rPr>
        <w:t>高温拉伸试验机销售</w:t>
      </w:r>
      <w:r w:rsidR="00AE3FE4">
        <w:rPr>
          <w:rFonts w:ascii="仿宋" w:eastAsia="仿宋" w:hAnsi="仿宋" w:hint="eastAsia"/>
          <w:sz w:val="28"/>
          <w:szCs w:val="28"/>
        </w:rPr>
        <w:t>业绩</w:t>
      </w:r>
      <w:r>
        <w:rPr>
          <w:rFonts w:ascii="仿宋" w:eastAsia="仿宋" w:hAnsi="仿宋" w:hint="eastAsia"/>
          <w:sz w:val="28"/>
          <w:szCs w:val="28"/>
        </w:rPr>
        <w:t>；提供近</w:t>
      </w:r>
      <w:r w:rsidR="00424E0A">
        <w:rPr>
          <w:rFonts w:ascii="仿宋" w:eastAsia="仿宋" w:hAnsi="仿宋"/>
          <w:sz w:val="28"/>
          <w:szCs w:val="28"/>
        </w:rPr>
        <w:t>1</w:t>
      </w:r>
      <w:r>
        <w:rPr>
          <w:rFonts w:ascii="仿宋" w:eastAsia="仿宋" w:hAnsi="仿宋" w:hint="eastAsia"/>
          <w:sz w:val="28"/>
          <w:szCs w:val="28"/>
        </w:rPr>
        <w:t>年</w:t>
      </w:r>
      <w:r>
        <w:rPr>
          <w:rFonts w:ascii="仿宋" w:eastAsia="仿宋" w:hAnsi="仿宋" w:hint="eastAsia"/>
          <w:sz w:val="28"/>
          <w:szCs w:val="28"/>
        </w:rPr>
        <w:lastRenderedPageBreak/>
        <w:t>内业绩清单，合同复印件等证明材料。</w:t>
      </w:r>
    </w:p>
    <w:p w14:paraId="76925BBA" w14:textId="049A00E0" w:rsidR="0052079C" w:rsidRDefault="00000000">
      <w:pPr>
        <w:spacing w:line="500" w:lineRule="exact"/>
        <w:ind w:firstLineChars="200" w:firstLine="560"/>
        <w:rPr>
          <w:rFonts w:ascii="仿宋" w:eastAsia="仿宋" w:hAnsi="仿宋"/>
          <w:sz w:val="28"/>
          <w:szCs w:val="28"/>
        </w:rPr>
      </w:pPr>
      <w:r>
        <w:rPr>
          <w:rFonts w:ascii="仿宋" w:eastAsia="仿宋" w:hAnsi="仿宋" w:hint="eastAsia"/>
          <w:sz w:val="28"/>
          <w:szCs w:val="28"/>
        </w:rPr>
        <w:t>提供方式：</w:t>
      </w:r>
      <w:r w:rsidR="000C030D">
        <w:rPr>
          <w:rFonts w:ascii="仿宋" w:eastAsia="仿宋" w:hAnsi="仿宋"/>
          <w:sz w:val="28"/>
          <w:szCs w:val="28"/>
        </w:rPr>
        <w:fldChar w:fldCharType="begin"/>
      </w:r>
      <w:r w:rsidR="000C030D">
        <w:rPr>
          <w:rFonts w:ascii="仿宋" w:eastAsia="仿宋" w:hAnsi="仿宋"/>
          <w:sz w:val="28"/>
          <w:szCs w:val="28"/>
        </w:rPr>
        <w:instrText xml:space="preserve"> </w:instrText>
      </w:r>
      <w:r w:rsidR="000C030D">
        <w:rPr>
          <w:rFonts w:ascii="仿宋" w:eastAsia="仿宋" w:hAnsi="仿宋" w:hint="eastAsia"/>
          <w:sz w:val="28"/>
          <w:szCs w:val="28"/>
        </w:rPr>
        <w:instrText>HYPERLINK "mailto:将以上证明材料发送至</w:instrText>
      </w:r>
      <w:r w:rsidR="000C030D" w:rsidRPr="000C030D">
        <w:rPr>
          <w:rFonts w:ascii="仿宋" w:eastAsia="仿宋" w:hAnsi="仿宋" w:cs="仿宋" w:hint="eastAsia"/>
          <w:sz w:val="28"/>
          <w:szCs w:val="28"/>
        </w:rPr>
        <w:instrText>fengyunlong@eplus3d.com</w:instrText>
      </w:r>
      <w:r w:rsidR="000C030D">
        <w:rPr>
          <w:rFonts w:ascii="仿宋" w:eastAsia="仿宋" w:hAnsi="仿宋" w:hint="eastAsia"/>
          <w:sz w:val="28"/>
          <w:szCs w:val="28"/>
        </w:rPr>
        <w:instrText>"</w:instrText>
      </w:r>
      <w:r w:rsidR="000C030D">
        <w:rPr>
          <w:rFonts w:ascii="仿宋" w:eastAsia="仿宋" w:hAnsi="仿宋"/>
          <w:sz w:val="28"/>
          <w:szCs w:val="28"/>
        </w:rPr>
        <w:instrText xml:space="preserve"> </w:instrText>
      </w:r>
      <w:r w:rsidR="000C030D">
        <w:rPr>
          <w:rFonts w:ascii="仿宋" w:eastAsia="仿宋" w:hAnsi="仿宋"/>
          <w:sz w:val="28"/>
          <w:szCs w:val="28"/>
        </w:rPr>
      </w:r>
      <w:r w:rsidR="000C030D">
        <w:rPr>
          <w:rFonts w:ascii="仿宋" w:eastAsia="仿宋" w:hAnsi="仿宋"/>
          <w:sz w:val="28"/>
          <w:szCs w:val="28"/>
        </w:rPr>
        <w:fldChar w:fldCharType="separate"/>
      </w:r>
      <w:r w:rsidR="000C030D" w:rsidRPr="00102BBD">
        <w:rPr>
          <w:rStyle w:val="affffa"/>
          <w:rFonts w:ascii="仿宋" w:eastAsia="仿宋" w:hAnsi="仿宋" w:hint="eastAsia"/>
          <w:sz w:val="28"/>
          <w:szCs w:val="28"/>
        </w:rPr>
        <w:t>将以上证明材料发送至</w:t>
      </w:r>
      <w:r w:rsidR="000C030D" w:rsidRPr="00102BBD">
        <w:rPr>
          <w:rStyle w:val="affffa"/>
          <w:rFonts w:ascii="仿宋" w:eastAsia="仿宋" w:hAnsi="仿宋" w:cs="仿宋" w:hint="eastAsia"/>
          <w:sz w:val="28"/>
          <w:szCs w:val="28"/>
        </w:rPr>
        <w:t>fengyunlong@eplus3d.com</w:t>
      </w:r>
      <w:r w:rsidR="000C030D">
        <w:rPr>
          <w:rFonts w:ascii="仿宋" w:eastAsia="仿宋" w:hAnsi="仿宋"/>
          <w:sz w:val="28"/>
          <w:szCs w:val="28"/>
        </w:rPr>
        <w:fldChar w:fldCharType="end"/>
      </w:r>
      <w:r>
        <w:rPr>
          <w:rFonts w:ascii="仿宋" w:eastAsia="仿宋" w:hAnsi="仿宋" w:hint="eastAsia"/>
          <w:sz w:val="28"/>
          <w:szCs w:val="28"/>
        </w:rPr>
        <w:t>邮箱。</w:t>
      </w:r>
    </w:p>
    <w:p w14:paraId="67D5E51B"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2、技术中心对报名单位进行资格前审，磋商现场评标组对投标单位进行资格复审，符合以下任意一项的不具备参标资格；存在违规违纪行为的按照《招投标行为管理》相关条款执行。</w:t>
      </w:r>
    </w:p>
    <w:p w14:paraId="13C32470"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（1）天眼查或企查查网站显示有经营异常记录的。</w:t>
      </w:r>
    </w:p>
    <w:p w14:paraId="4059982E"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（2）不符合磋商项目入围资格要求的。</w:t>
      </w:r>
    </w:p>
    <w:p w14:paraId="482FFF17"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（3）未通过资格审查的。</w:t>
      </w:r>
    </w:p>
    <w:p w14:paraId="745A0226"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（4）响应人未准时加入参标视频会议的。</w:t>
      </w:r>
    </w:p>
    <w:p w14:paraId="3C11621E"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（5）响应人财产被接管、冻结，或企业处于停产、停业、歇业或破产状态的。</w:t>
      </w:r>
    </w:p>
    <w:p w14:paraId="01EDEB8C"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bCs/>
          <w:sz w:val="28"/>
          <w:szCs w:val="28"/>
        </w:rPr>
        <w:t>（6）所提供审查资料或信息经查验后存在虚假、不真实的，拉入黑名单</w:t>
      </w:r>
      <w:r>
        <w:rPr>
          <w:rFonts w:ascii="仿宋" w:eastAsia="仿宋" w:hAnsi="仿宋" w:cs="仿宋" w:hint="eastAsia"/>
          <w:sz w:val="28"/>
          <w:szCs w:val="28"/>
        </w:rPr>
        <w:t>。</w:t>
      </w:r>
    </w:p>
    <w:p w14:paraId="1F721AC0" w14:textId="77777777" w:rsidR="0052079C" w:rsidRDefault="00000000">
      <w:pPr>
        <w:spacing w:line="460" w:lineRule="exact"/>
        <w:outlineLvl w:val="1"/>
        <w:rPr>
          <w:rFonts w:ascii="仿宋" w:eastAsia="仿宋" w:hAnsi="仿宋" w:cs="仿宋"/>
          <w:b/>
          <w:bCs/>
          <w:sz w:val="28"/>
          <w:szCs w:val="28"/>
        </w:rPr>
      </w:pPr>
      <w:bookmarkStart w:id="41" w:name="_Toc18387"/>
      <w:bookmarkStart w:id="42" w:name="_Hlk93310742"/>
      <w:r>
        <w:rPr>
          <w:rFonts w:ascii="仿宋" w:eastAsia="仿宋" w:hAnsi="仿宋" w:cs="仿宋" w:hint="eastAsia"/>
          <w:b/>
          <w:bCs/>
          <w:sz w:val="28"/>
          <w:szCs w:val="28"/>
        </w:rPr>
        <w:t>四、磋商文件的获取</w:t>
      </w:r>
      <w:bookmarkEnd w:id="41"/>
    </w:p>
    <w:bookmarkStart w:id="43" w:name="_Toc1143"/>
    <w:p w14:paraId="7778F6C4" w14:textId="413F8CD4" w:rsidR="0052079C" w:rsidRDefault="00AE3FE4">
      <w:pPr>
        <w:tabs>
          <w:tab w:val="left" w:pos="360"/>
        </w:tabs>
        <w:spacing w:line="460" w:lineRule="exact"/>
        <w:ind w:firstLineChars="200" w:firstLine="560"/>
        <w:textAlignment w:val="baseline"/>
        <w:rPr>
          <w:rFonts w:ascii="仿宋" w:eastAsia="仿宋" w:hAnsi="仿宋" w:cs="仿宋"/>
          <w:sz w:val="28"/>
          <w:szCs w:val="28"/>
        </w:rPr>
      </w:pPr>
      <w:r>
        <w:rPr>
          <w:rFonts w:ascii="仿宋" w:eastAsia="仿宋" w:hAnsi="仿宋" w:cs="仿宋"/>
          <w:sz w:val="28"/>
          <w:szCs w:val="28"/>
        </w:rPr>
        <w:fldChar w:fldCharType="begin"/>
      </w:r>
      <w:r>
        <w:rPr>
          <w:rFonts w:ascii="仿宋" w:eastAsia="仿宋" w:hAnsi="仿宋" w:cs="仿宋"/>
          <w:sz w:val="28"/>
          <w:szCs w:val="28"/>
        </w:rPr>
        <w:instrText xml:space="preserve"> </w:instrText>
      </w:r>
      <w:r>
        <w:rPr>
          <w:rFonts w:ascii="仿宋" w:eastAsia="仿宋" w:hAnsi="仿宋" w:cs="仿宋" w:hint="eastAsia"/>
          <w:sz w:val="28"/>
          <w:szCs w:val="28"/>
        </w:rPr>
        <w:instrText>HYPERLINK "mailto:本次磋商文件仅采用电子版方式发售，潜在响应人获取磋商文件需邮件联系磋商负责人（</w:instrText>
      </w:r>
      <w:r w:rsidRPr="00AE3FE4">
        <w:rPr>
          <w:rFonts w:ascii="仿宋" w:eastAsia="仿宋" w:hAnsi="仿宋" w:cs="仿宋" w:hint="eastAsia"/>
          <w:sz w:val="28"/>
          <w:szCs w:val="28"/>
        </w:rPr>
        <w:instrText>fengyunlong@eplus3d.com</w:instrText>
      </w:r>
      <w:r>
        <w:rPr>
          <w:rFonts w:ascii="仿宋" w:eastAsia="仿宋" w:hAnsi="仿宋" w:cs="仿宋" w:hint="eastAsia"/>
          <w:sz w:val="28"/>
          <w:szCs w:val="28"/>
        </w:rPr>
        <w:instrText>"</w:instrText>
      </w:r>
      <w:r>
        <w:rPr>
          <w:rFonts w:ascii="仿宋" w:eastAsia="仿宋" w:hAnsi="仿宋" w:cs="仿宋"/>
          <w:sz w:val="28"/>
          <w:szCs w:val="28"/>
        </w:rPr>
        <w:instrText xml:space="preserve"> </w:instrText>
      </w:r>
      <w:r>
        <w:rPr>
          <w:rFonts w:ascii="仿宋" w:eastAsia="仿宋" w:hAnsi="仿宋" w:cs="仿宋"/>
          <w:sz w:val="28"/>
          <w:szCs w:val="28"/>
        </w:rPr>
      </w:r>
      <w:r>
        <w:rPr>
          <w:rFonts w:ascii="仿宋" w:eastAsia="仿宋" w:hAnsi="仿宋" w:cs="仿宋"/>
          <w:sz w:val="28"/>
          <w:szCs w:val="28"/>
        </w:rPr>
        <w:fldChar w:fldCharType="separate"/>
      </w:r>
      <w:r w:rsidRPr="00497E2A">
        <w:rPr>
          <w:rStyle w:val="affffa"/>
          <w:rFonts w:ascii="仿宋" w:eastAsia="仿宋" w:hAnsi="仿宋" w:cs="仿宋" w:hint="eastAsia"/>
          <w:sz w:val="28"/>
          <w:szCs w:val="28"/>
        </w:rPr>
        <w:t>本次磋商文件仅采用电子版方式发售，潜在响应人获取磋商文件需邮件联系磋商负责人（fengyunlong@eplus3d.com</w:t>
      </w:r>
      <w:r>
        <w:rPr>
          <w:rFonts w:ascii="仿宋" w:eastAsia="仿宋" w:hAnsi="仿宋" w:cs="仿宋"/>
          <w:sz w:val="28"/>
          <w:szCs w:val="28"/>
        </w:rPr>
        <w:fldChar w:fldCharType="end"/>
      </w:r>
      <w:r>
        <w:rPr>
          <w:rFonts w:ascii="仿宋" w:eastAsia="仿宋" w:hAnsi="仿宋" w:cs="仿宋" w:hint="eastAsia"/>
          <w:sz w:val="28"/>
          <w:szCs w:val="28"/>
        </w:rPr>
        <w:t>）。（磋商负责人电话：</w:t>
      </w:r>
      <w:r>
        <w:rPr>
          <w:rFonts w:ascii="仿宋" w:eastAsia="仿宋" w:hAnsi="仿宋" w:cs="仿宋"/>
          <w:sz w:val="28"/>
          <w:szCs w:val="28"/>
        </w:rPr>
        <w:t>18701509299</w:t>
      </w:r>
      <w:r>
        <w:rPr>
          <w:rFonts w:ascii="仿宋" w:eastAsia="仿宋" w:hAnsi="仿宋" w:cs="仿宋" w:hint="eastAsia"/>
          <w:sz w:val="28"/>
          <w:szCs w:val="28"/>
        </w:rPr>
        <w:t>）。</w:t>
      </w:r>
    </w:p>
    <w:p w14:paraId="769FA4D3" w14:textId="77777777" w:rsidR="0052079C" w:rsidRDefault="00000000">
      <w:pPr>
        <w:tabs>
          <w:tab w:val="left" w:pos="360"/>
        </w:tabs>
        <w:spacing w:line="460" w:lineRule="exact"/>
        <w:textAlignment w:val="baseline"/>
        <w:outlineLvl w:val="1"/>
        <w:rPr>
          <w:rFonts w:ascii="仿宋" w:eastAsia="仿宋" w:hAnsi="仿宋" w:cs="仿宋"/>
          <w:sz w:val="28"/>
          <w:szCs w:val="28"/>
        </w:rPr>
      </w:pPr>
      <w:bookmarkStart w:id="44" w:name="_Toc32580"/>
      <w:r>
        <w:rPr>
          <w:rFonts w:ascii="仿宋" w:eastAsia="仿宋" w:hAnsi="仿宋" w:cs="仿宋" w:hint="eastAsia"/>
          <w:b/>
          <w:sz w:val="28"/>
          <w:szCs w:val="28"/>
        </w:rPr>
        <w:t>五、磋商费用及权限获取</w:t>
      </w:r>
      <w:r>
        <w:rPr>
          <w:rFonts w:ascii="仿宋" w:eastAsia="仿宋" w:hAnsi="仿宋" w:cs="仿宋" w:hint="eastAsia"/>
          <w:sz w:val="28"/>
          <w:szCs w:val="28"/>
        </w:rPr>
        <w:t>。</w:t>
      </w:r>
      <w:bookmarkStart w:id="45" w:name="_Toc17493"/>
      <w:bookmarkStart w:id="46" w:name="_Toc21603"/>
      <w:bookmarkStart w:id="47" w:name="_Toc28823"/>
      <w:bookmarkStart w:id="48" w:name="_Toc405972077"/>
      <w:bookmarkStart w:id="49" w:name="_Toc343181475"/>
      <w:bookmarkStart w:id="50" w:name="_Toc405972393"/>
      <w:bookmarkStart w:id="51" w:name="_Toc52136358"/>
      <w:bookmarkStart w:id="52" w:name="_Toc387755989"/>
      <w:bookmarkEnd w:id="36"/>
      <w:bookmarkEnd w:id="37"/>
      <w:bookmarkEnd w:id="38"/>
      <w:bookmarkEnd w:id="39"/>
      <w:bookmarkEnd w:id="43"/>
      <w:bookmarkEnd w:id="44"/>
    </w:p>
    <w:p w14:paraId="65833AF2" w14:textId="77777777" w:rsidR="0052079C" w:rsidRDefault="00000000">
      <w:pPr>
        <w:tabs>
          <w:tab w:val="left" w:pos="360"/>
        </w:tabs>
        <w:spacing w:line="50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1.磋商费用包括：磋商文件费</w:t>
      </w:r>
      <w:r>
        <w:rPr>
          <w:rFonts w:ascii="仿宋" w:eastAsia="仿宋" w:hAnsi="仿宋" w:cs="仿宋" w:hint="eastAsia"/>
          <w:sz w:val="28"/>
          <w:szCs w:val="28"/>
          <w:u w:val="single"/>
        </w:rPr>
        <w:t>0</w:t>
      </w:r>
      <w:r>
        <w:rPr>
          <w:rFonts w:ascii="仿宋" w:eastAsia="仿宋" w:hAnsi="仿宋" w:cs="仿宋" w:hint="eastAsia"/>
          <w:sz w:val="28"/>
          <w:szCs w:val="28"/>
        </w:rPr>
        <w:t>元，磋商保证金</w:t>
      </w:r>
      <w:r>
        <w:rPr>
          <w:rFonts w:ascii="仿宋" w:eastAsia="仿宋" w:hAnsi="仿宋" w:cs="仿宋"/>
          <w:sz w:val="28"/>
          <w:szCs w:val="28"/>
          <w:u w:val="single"/>
        </w:rPr>
        <w:t>0</w:t>
      </w:r>
      <w:r>
        <w:rPr>
          <w:rFonts w:ascii="仿宋" w:eastAsia="仿宋" w:hAnsi="仿宋" w:cs="仿宋" w:hint="eastAsia"/>
          <w:sz w:val="28"/>
          <w:szCs w:val="28"/>
          <w:u w:val="single"/>
        </w:rPr>
        <w:t>万</w:t>
      </w:r>
      <w:r>
        <w:rPr>
          <w:rFonts w:ascii="仿宋" w:eastAsia="仿宋" w:hAnsi="仿宋" w:cs="仿宋" w:hint="eastAsia"/>
          <w:sz w:val="28"/>
          <w:szCs w:val="28"/>
        </w:rPr>
        <w:t>元。</w:t>
      </w:r>
    </w:p>
    <w:p w14:paraId="76793F56" w14:textId="77777777" w:rsidR="0052079C" w:rsidRDefault="00000000">
      <w:pPr>
        <w:tabs>
          <w:tab w:val="left" w:pos="360"/>
        </w:tabs>
        <w:spacing w:line="50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2.投标权限：响应人按要求通过审核后，即可自动获取投标权限。</w:t>
      </w:r>
    </w:p>
    <w:p w14:paraId="247FB5E3" w14:textId="77777777" w:rsidR="0052079C" w:rsidRDefault="00000000">
      <w:pPr>
        <w:tabs>
          <w:tab w:val="left" w:pos="360"/>
        </w:tabs>
        <w:spacing w:line="50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3.中标后，中标方按照合同金额5%缴纳合同履约金，未按规定时间缴纳合同履约金，将视为自动放弃中标资格。</w:t>
      </w:r>
    </w:p>
    <w:p w14:paraId="527191D1" w14:textId="77777777" w:rsidR="0052079C" w:rsidRDefault="00000000">
      <w:pPr>
        <w:tabs>
          <w:tab w:val="left" w:pos="360"/>
        </w:tabs>
        <w:spacing w:line="50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4.合同履约保证金退还：在设备验收完毕后由我方合同签订单位办理退款。</w:t>
      </w:r>
    </w:p>
    <w:p w14:paraId="69F3DC49" w14:textId="77777777" w:rsidR="0052079C" w:rsidRDefault="00000000">
      <w:pPr>
        <w:pStyle w:val="2"/>
        <w:spacing w:before="0" w:after="0" w:line="460" w:lineRule="exact"/>
        <w:rPr>
          <w:rFonts w:ascii="仿宋" w:eastAsia="仿宋" w:hAnsi="仿宋" w:cs="仿宋"/>
          <w:b w:val="0"/>
          <w:bCs w:val="0"/>
          <w:sz w:val="28"/>
          <w:szCs w:val="28"/>
        </w:rPr>
      </w:pPr>
      <w:bookmarkStart w:id="53" w:name="_Toc26675"/>
      <w:bookmarkEnd w:id="42"/>
      <w:r>
        <w:rPr>
          <w:rFonts w:ascii="仿宋" w:eastAsia="仿宋" w:hAnsi="仿宋" w:cs="仿宋" w:hint="eastAsia"/>
          <w:sz w:val="28"/>
          <w:szCs w:val="28"/>
        </w:rPr>
        <w:t>六、</w:t>
      </w:r>
      <w:bookmarkEnd w:id="45"/>
      <w:bookmarkEnd w:id="46"/>
      <w:r>
        <w:rPr>
          <w:rFonts w:ascii="仿宋" w:eastAsia="仿宋" w:hAnsi="仿宋" w:cs="仿宋" w:hint="eastAsia"/>
          <w:sz w:val="28"/>
          <w:szCs w:val="28"/>
        </w:rPr>
        <w:t>发布公告的媒介</w:t>
      </w:r>
      <w:bookmarkEnd w:id="47"/>
      <w:bookmarkEnd w:id="48"/>
      <w:bookmarkEnd w:id="49"/>
      <w:bookmarkEnd w:id="50"/>
      <w:bookmarkEnd w:id="51"/>
      <w:bookmarkEnd w:id="52"/>
      <w:bookmarkEnd w:id="53"/>
    </w:p>
    <w:p w14:paraId="4B56C2CC" w14:textId="77777777" w:rsidR="0052079C" w:rsidRDefault="00000000">
      <w:pPr>
        <w:spacing w:line="460" w:lineRule="exact"/>
        <w:ind w:firstLineChars="200" w:firstLine="560"/>
        <w:rPr>
          <w:rFonts w:ascii="仿宋" w:eastAsia="仿宋" w:hAnsi="仿宋" w:cs="仿宋"/>
          <w:sz w:val="28"/>
          <w:szCs w:val="28"/>
        </w:rPr>
      </w:pPr>
      <w:bookmarkStart w:id="54" w:name="_Toc5388"/>
      <w:bookmarkStart w:id="55" w:name="_Toc271645848"/>
      <w:bookmarkStart w:id="56" w:name="_Toc13597"/>
      <w:bookmarkStart w:id="57" w:name="_Toc272570683"/>
      <w:bookmarkStart w:id="58" w:name="_Toc343181476"/>
      <w:r>
        <w:rPr>
          <w:rFonts w:ascii="仿宋" w:eastAsia="仿宋" w:hAnsi="仿宋" w:cs="仿宋" w:hint="eastAsia"/>
          <w:sz w:val="28"/>
          <w:szCs w:val="28"/>
        </w:rPr>
        <w:t>本次竞争性磋商公告在易加三维官网（https://www.eplus3d.cn/）</w:t>
      </w:r>
      <w:r>
        <w:rPr>
          <w:rFonts w:ascii="仿宋" w:eastAsia="仿宋" w:hAnsi="仿宋" w:cs="仿宋" w:hint="eastAsia"/>
          <w:color w:val="000000"/>
          <w:sz w:val="28"/>
          <w:szCs w:val="28"/>
        </w:rPr>
        <w:t>进行</w:t>
      </w:r>
      <w:r>
        <w:rPr>
          <w:rFonts w:ascii="仿宋" w:eastAsia="仿宋" w:hAnsi="仿宋" w:cs="仿宋" w:hint="eastAsia"/>
          <w:sz w:val="28"/>
          <w:szCs w:val="28"/>
        </w:rPr>
        <w:t>发布。</w:t>
      </w:r>
    </w:p>
    <w:p w14:paraId="5A7BE3A0" w14:textId="77777777" w:rsidR="0052079C" w:rsidRDefault="00000000">
      <w:pPr>
        <w:pStyle w:val="2"/>
        <w:spacing w:before="0" w:after="0" w:line="460" w:lineRule="exact"/>
        <w:rPr>
          <w:rFonts w:ascii="仿宋" w:eastAsia="仿宋" w:hAnsi="仿宋" w:cs="仿宋"/>
          <w:sz w:val="28"/>
          <w:szCs w:val="28"/>
        </w:rPr>
      </w:pPr>
      <w:bookmarkStart w:id="59" w:name="_Toc405972394"/>
      <w:bookmarkStart w:id="60" w:name="_Toc387755990"/>
      <w:bookmarkStart w:id="61" w:name="_Toc27209215"/>
      <w:bookmarkStart w:id="62" w:name="_Toc13777"/>
      <w:bookmarkStart w:id="63" w:name="_Toc52136359"/>
      <w:bookmarkStart w:id="64" w:name="_Toc405972078"/>
      <w:bookmarkStart w:id="65" w:name="_Toc32018"/>
      <w:r>
        <w:rPr>
          <w:rFonts w:ascii="仿宋" w:eastAsia="仿宋" w:hAnsi="仿宋" w:cs="仿宋" w:hint="eastAsia"/>
          <w:sz w:val="28"/>
          <w:szCs w:val="28"/>
        </w:rPr>
        <w:t>七、联系方式</w:t>
      </w:r>
      <w:bookmarkEnd w:id="54"/>
      <w:bookmarkEnd w:id="55"/>
      <w:bookmarkEnd w:id="56"/>
      <w:bookmarkEnd w:id="57"/>
      <w:bookmarkEnd w:id="58"/>
      <w:bookmarkEnd w:id="59"/>
      <w:bookmarkEnd w:id="60"/>
      <w:bookmarkEnd w:id="61"/>
      <w:bookmarkEnd w:id="62"/>
      <w:bookmarkEnd w:id="63"/>
      <w:bookmarkEnd w:id="64"/>
      <w:bookmarkEnd w:id="65"/>
    </w:p>
    <w:p w14:paraId="5DD850F5" w14:textId="18DF49D6" w:rsidR="0052079C" w:rsidRDefault="00000000">
      <w:pPr>
        <w:spacing w:line="500" w:lineRule="exact"/>
        <w:sectPr w:rsidR="0052079C">
          <w:headerReference w:type="default" r:id="rId9"/>
          <w:footerReference w:type="default" r:id="rId10"/>
          <w:pgSz w:w="11907" w:h="16840"/>
          <w:pgMar w:top="1134" w:right="1134" w:bottom="1134" w:left="1418" w:header="851" w:footer="1134" w:gutter="0"/>
          <w:pgNumType w:start="1"/>
          <w:cols w:space="720"/>
          <w:docGrid w:linePitch="312"/>
        </w:sectPr>
      </w:pPr>
      <w:r>
        <w:rPr>
          <w:rFonts w:ascii="仿宋" w:eastAsia="仿宋" w:hAnsi="仿宋" w:cs="仿宋" w:hint="eastAsia"/>
          <w:bCs/>
          <w:sz w:val="28"/>
          <w:szCs w:val="28"/>
        </w:rPr>
        <w:t>磋商负责人：</w:t>
      </w:r>
      <w:r w:rsidR="00AE3FE4">
        <w:rPr>
          <w:rFonts w:ascii="仿宋" w:eastAsia="仿宋" w:hAnsi="仿宋" w:cs="仿宋" w:hint="eastAsia"/>
          <w:bCs/>
          <w:sz w:val="28"/>
          <w:szCs w:val="28"/>
        </w:rPr>
        <w:t>冯云龙</w:t>
      </w:r>
      <w:r>
        <w:rPr>
          <w:rFonts w:ascii="仿宋" w:eastAsia="仿宋" w:hAnsi="仿宋" w:cs="仿宋" w:hint="eastAsia"/>
          <w:bCs/>
          <w:sz w:val="28"/>
          <w:szCs w:val="28"/>
        </w:rPr>
        <w:t xml:space="preserve"> </w:t>
      </w:r>
      <w:r>
        <w:rPr>
          <w:rFonts w:ascii="仿宋" w:eastAsia="仿宋" w:hAnsi="仿宋" w:cs="仿宋"/>
          <w:bCs/>
          <w:sz w:val="28"/>
          <w:szCs w:val="28"/>
        </w:rPr>
        <w:t xml:space="preserve"> </w:t>
      </w:r>
      <w:r w:rsidR="00AE3FE4">
        <w:rPr>
          <w:rFonts w:ascii="仿宋" w:eastAsia="仿宋" w:hAnsi="仿宋" w:cs="仿宋"/>
          <w:sz w:val="28"/>
          <w:szCs w:val="28"/>
        </w:rPr>
        <w:t>18701509299</w:t>
      </w:r>
      <w:r>
        <w:br w:type="page"/>
      </w:r>
    </w:p>
    <w:p w14:paraId="4EA6AD0E" w14:textId="62085212" w:rsidR="0052079C" w:rsidRDefault="00000000">
      <w:pPr>
        <w:pStyle w:val="Style3"/>
        <w:ind w:firstLine="562"/>
        <w:jc w:val="center"/>
        <w:outlineLvl w:val="0"/>
        <w:rPr>
          <w:rFonts w:ascii="仿宋" w:eastAsia="仿宋" w:hAnsi="仿宋" w:cs="仿宋"/>
          <w:b/>
          <w:bCs/>
          <w:sz w:val="28"/>
          <w:szCs w:val="28"/>
        </w:rPr>
      </w:pPr>
      <w:bookmarkStart w:id="66" w:name="_Toc32759"/>
      <w:bookmarkStart w:id="67" w:name="_Toc5916"/>
      <w:r>
        <w:rPr>
          <w:rFonts w:ascii="仿宋" w:eastAsia="仿宋" w:hAnsi="仿宋" w:cs="仿宋" w:hint="eastAsia"/>
          <w:b/>
          <w:bCs/>
          <w:sz w:val="28"/>
          <w:szCs w:val="28"/>
        </w:rPr>
        <w:lastRenderedPageBreak/>
        <w:t>易加三维</w:t>
      </w:r>
      <w:r w:rsidR="00BE0E11">
        <w:rPr>
          <w:rFonts w:ascii="仿宋" w:eastAsia="仿宋" w:hAnsi="仿宋" w:cs="仿宋" w:hint="eastAsia"/>
          <w:b/>
          <w:bCs/>
          <w:sz w:val="28"/>
          <w:szCs w:val="28"/>
        </w:rPr>
        <w:t>高温拉伸测试</w:t>
      </w:r>
      <w:r>
        <w:rPr>
          <w:rFonts w:ascii="仿宋" w:eastAsia="仿宋" w:hAnsi="仿宋" w:cs="仿宋" w:hint="eastAsia"/>
          <w:b/>
          <w:bCs/>
          <w:sz w:val="28"/>
          <w:szCs w:val="28"/>
        </w:rPr>
        <w:t>设备采购项目标的一览表</w:t>
      </w:r>
      <w:bookmarkEnd w:id="66"/>
      <w:bookmarkEnd w:id="67"/>
    </w:p>
    <w:p w14:paraId="6B49DB0F" w14:textId="77777777" w:rsidR="0052079C" w:rsidRDefault="00000000">
      <w:pPr>
        <w:pStyle w:val="Style3"/>
        <w:ind w:firstLine="562"/>
        <w:jc w:val="center"/>
        <w:rPr>
          <w:rFonts w:ascii="仿宋" w:eastAsia="仿宋" w:hAnsi="仿宋" w:cs="仿宋"/>
          <w:b/>
          <w:bCs/>
          <w:sz w:val="28"/>
          <w:szCs w:val="28"/>
        </w:rPr>
      </w:pPr>
      <w:r>
        <w:rPr>
          <w:rFonts w:ascii="仿宋" w:eastAsia="仿宋" w:hAnsi="仿宋" w:cs="仿宋" w:hint="eastAsia"/>
          <w:b/>
          <w:bCs/>
          <w:sz w:val="28"/>
          <w:szCs w:val="28"/>
        </w:rPr>
        <w:t xml:space="preserve"> </w:t>
      </w:r>
    </w:p>
    <w:p w14:paraId="0B65BAA6" w14:textId="77777777" w:rsidR="0052079C" w:rsidRDefault="0052079C">
      <w:pPr>
        <w:pStyle w:val="Style3"/>
        <w:ind w:firstLineChars="0" w:firstLine="0"/>
        <w:rPr>
          <w:rFonts w:ascii="仿宋" w:eastAsia="仿宋" w:hAnsi="仿宋" w:cs="仿宋"/>
          <w:b/>
          <w:bCs/>
          <w:sz w:val="28"/>
          <w:szCs w:val="28"/>
        </w:rPr>
      </w:pPr>
    </w:p>
    <w:tbl>
      <w:tblPr>
        <w:tblW w:w="12400" w:type="dxa"/>
        <w:jc w:val="center"/>
        <w:tblLook w:val="04A0" w:firstRow="1" w:lastRow="0" w:firstColumn="1" w:lastColumn="0" w:noHBand="0" w:noVBand="1"/>
      </w:tblPr>
      <w:tblGrid>
        <w:gridCol w:w="696"/>
        <w:gridCol w:w="1945"/>
        <w:gridCol w:w="1037"/>
        <w:gridCol w:w="640"/>
        <w:gridCol w:w="660"/>
        <w:gridCol w:w="1280"/>
        <w:gridCol w:w="1046"/>
        <w:gridCol w:w="923"/>
        <w:gridCol w:w="1143"/>
        <w:gridCol w:w="2019"/>
        <w:gridCol w:w="1011"/>
      </w:tblGrid>
      <w:tr w:rsidR="00AE3FE4" w14:paraId="1967A437" w14:textId="77777777">
        <w:trPr>
          <w:trHeight w:val="62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B630DE"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序号</w:t>
            </w:r>
          </w:p>
        </w:tc>
        <w:tc>
          <w:tcPr>
            <w:tcW w:w="1993" w:type="dxa"/>
            <w:tcBorders>
              <w:top w:val="single" w:sz="4" w:space="0" w:color="auto"/>
              <w:left w:val="nil"/>
              <w:bottom w:val="single" w:sz="4" w:space="0" w:color="auto"/>
              <w:right w:val="single" w:sz="4" w:space="0" w:color="auto"/>
            </w:tcBorders>
            <w:shd w:val="clear" w:color="auto" w:fill="auto"/>
            <w:vAlign w:val="center"/>
          </w:tcPr>
          <w:p w14:paraId="607DA830"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标的名称</w:t>
            </w:r>
          </w:p>
        </w:tc>
        <w:tc>
          <w:tcPr>
            <w:tcW w:w="1056" w:type="dxa"/>
            <w:tcBorders>
              <w:top w:val="single" w:sz="4" w:space="0" w:color="auto"/>
              <w:left w:val="nil"/>
              <w:bottom w:val="single" w:sz="4" w:space="0" w:color="auto"/>
              <w:right w:val="single" w:sz="4" w:space="0" w:color="auto"/>
            </w:tcBorders>
            <w:shd w:val="clear" w:color="auto" w:fill="auto"/>
            <w:vAlign w:val="center"/>
          </w:tcPr>
          <w:p w14:paraId="4FAA16B9"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规格型号</w:t>
            </w:r>
          </w:p>
        </w:tc>
        <w:tc>
          <w:tcPr>
            <w:tcW w:w="640" w:type="dxa"/>
            <w:tcBorders>
              <w:top w:val="single" w:sz="4" w:space="0" w:color="auto"/>
              <w:left w:val="nil"/>
              <w:bottom w:val="single" w:sz="4" w:space="0" w:color="auto"/>
              <w:right w:val="single" w:sz="4" w:space="0" w:color="auto"/>
            </w:tcBorders>
            <w:shd w:val="clear" w:color="auto" w:fill="auto"/>
            <w:vAlign w:val="center"/>
          </w:tcPr>
          <w:p w14:paraId="4B369684"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计量单位</w:t>
            </w:r>
          </w:p>
        </w:tc>
        <w:tc>
          <w:tcPr>
            <w:tcW w:w="660" w:type="dxa"/>
            <w:tcBorders>
              <w:top w:val="single" w:sz="4" w:space="0" w:color="auto"/>
              <w:left w:val="nil"/>
              <w:bottom w:val="single" w:sz="4" w:space="0" w:color="auto"/>
              <w:right w:val="single" w:sz="4" w:space="0" w:color="auto"/>
            </w:tcBorders>
            <w:shd w:val="clear" w:color="auto" w:fill="auto"/>
            <w:vAlign w:val="center"/>
          </w:tcPr>
          <w:p w14:paraId="08392198"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数量</w:t>
            </w:r>
          </w:p>
        </w:tc>
        <w:tc>
          <w:tcPr>
            <w:tcW w:w="1280" w:type="dxa"/>
            <w:tcBorders>
              <w:top w:val="single" w:sz="4" w:space="0" w:color="auto"/>
              <w:left w:val="nil"/>
              <w:bottom w:val="single" w:sz="4" w:space="0" w:color="auto"/>
              <w:right w:val="single" w:sz="4" w:space="0" w:color="auto"/>
            </w:tcBorders>
            <w:shd w:val="clear" w:color="auto" w:fill="auto"/>
            <w:vAlign w:val="center"/>
          </w:tcPr>
          <w:p w14:paraId="12CA7D51"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限价（元）</w:t>
            </w:r>
          </w:p>
        </w:tc>
        <w:tc>
          <w:tcPr>
            <w:tcW w:w="1058" w:type="dxa"/>
            <w:tcBorders>
              <w:top w:val="single" w:sz="4" w:space="0" w:color="auto"/>
              <w:left w:val="nil"/>
              <w:bottom w:val="single" w:sz="4" w:space="0" w:color="auto"/>
              <w:right w:val="single" w:sz="4" w:space="0" w:color="auto"/>
            </w:tcBorders>
            <w:shd w:val="clear" w:color="auto" w:fill="auto"/>
            <w:vAlign w:val="center"/>
          </w:tcPr>
          <w:p w14:paraId="7D364FA2"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报价方式</w:t>
            </w:r>
          </w:p>
        </w:tc>
        <w:tc>
          <w:tcPr>
            <w:tcW w:w="939" w:type="dxa"/>
            <w:tcBorders>
              <w:top w:val="single" w:sz="4" w:space="0" w:color="auto"/>
              <w:left w:val="nil"/>
              <w:bottom w:val="single" w:sz="4" w:space="0" w:color="auto"/>
              <w:right w:val="single" w:sz="4" w:space="0" w:color="auto"/>
            </w:tcBorders>
            <w:shd w:val="clear" w:color="auto" w:fill="auto"/>
            <w:vAlign w:val="center"/>
          </w:tcPr>
          <w:p w14:paraId="2799F76F"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验收方式</w:t>
            </w:r>
          </w:p>
        </w:tc>
        <w:tc>
          <w:tcPr>
            <w:tcW w:w="1158" w:type="dxa"/>
            <w:tcBorders>
              <w:top w:val="single" w:sz="4" w:space="0" w:color="auto"/>
              <w:left w:val="nil"/>
              <w:bottom w:val="single" w:sz="4" w:space="0" w:color="auto"/>
              <w:right w:val="single" w:sz="4" w:space="0" w:color="auto"/>
            </w:tcBorders>
            <w:shd w:val="clear" w:color="auto" w:fill="auto"/>
            <w:vAlign w:val="center"/>
          </w:tcPr>
          <w:p w14:paraId="58B62148"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工期</w:t>
            </w:r>
          </w:p>
        </w:tc>
        <w:tc>
          <w:tcPr>
            <w:tcW w:w="2055" w:type="dxa"/>
            <w:tcBorders>
              <w:top w:val="single" w:sz="4" w:space="0" w:color="auto"/>
              <w:left w:val="nil"/>
              <w:bottom w:val="single" w:sz="4" w:space="0" w:color="auto"/>
              <w:right w:val="single" w:sz="4" w:space="0" w:color="auto"/>
            </w:tcBorders>
            <w:shd w:val="clear" w:color="auto" w:fill="auto"/>
            <w:vAlign w:val="center"/>
          </w:tcPr>
          <w:p w14:paraId="5E27BDB1"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付款方式</w:t>
            </w:r>
          </w:p>
        </w:tc>
        <w:tc>
          <w:tcPr>
            <w:tcW w:w="1021" w:type="dxa"/>
            <w:tcBorders>
              <w:top w:val="single" w:sz="4" w:space="0" w:color="auto"/>
              <w:left w:val="nil"/>
              <w:bottom w:val="single" w:sz="4" w:space="0" w:color="auto"/>
              <w:right w:val="single" w:sz="4" w:space="0" w:color="auto"/>
            </w:tcBorders>
            <w:shd w:val="clear" w:color="auto" w:fill="auto"/>
            <w:vAlign w:val="center"/>
          </w:tcPr>
          <w:p w14:paraId="35A516C7"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备注</w:t>
            </w:r>
          </w:p>
        </w:tc>
      </w:tr>
      <w:tr w:rsidR="00AE3FE4" w14:paraId="67E7CD96" w14:textId="77777777">
        <w:trPr>
          <w:trHeight w:val="289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3963E" w14:textId="77777777" w:rsidR="0052079C" w:rsidRDefault="00000000">
            <w:pPr>
              <w:widowControl/>
              <w:jc w:val="center"/>
            </w:pPr>
            <w:r>
              <w:rPr>
                <w:rFonts w:hint="eastAsia"/>
              </w:rPr>
              <w:t>1</w:t>
            </w:r>
          </w:p>
          <w:p w14:paraId="62778E34" w14:textId="77777777" w:rsidR="0052079C" w:rsidRDefault="00000000">
            <w:pPr>
              <w:widowControl/>
              <w:jc w:val="left"/>
            </w:pPr>
            <w:r>
              <w:rPr>
                <w:rFonts w:hint="eastAsia"/>
              </w:rPr>
              <w:t xml:space="preserve">　</w:t>
            </w:r>
          </w:p>
          <w:p w14:paraId="1F975E3F" w14:textId="77777777" w:rsidR="0052079C" w:rsidRDefault="0052079C">
            <w:pPr>
              <w:pStyle w:val="Style3"/>
              <w:ind w:firstLine="480"/>
              <w:rPr>
                <w:rFonts w:ascii="宋体" w:hAnsi="宋体" w:cs="宋体"/>
                <w:kern w:val="0"/>
                <w:sz w:val="24"/>
                <w:szCs w:val="24"/>
              </w:rPr>
            </w:pPr>
          </w:p>
          <w:p w14:paraId="0D076C4F" w14:textId="77777777" w:rsidR="0052079C" w:rsidRDefault="0052079C">
            <w:pPr>
              <w:pStyle w:val="Style3"/>
              <w:ind w:firstLine="480"/>
              <w:rPr>
                <w:rFonts w:ascii="宋体" w:hAnsi="宋体" w:cs="宋体"/>
                <w:kern w:val="0"/>
                <w:sz w:val="24"/>
                <w:szCs w:val="24"/>
              </w:rPr>
            </w:pPr>
          </w:p>
          <w:p w14:paraId="70D2C8DF" w14:textId="77777777" w:rsidR="0052079C" w:rsidRDefault="0052079C">
            <w:pPr>
              <w:pStyle w:val="Style3"/>
              <w:ind w:firstLine="480"/>
              <w:rPr>
                <w:rFonts w:ascii="宋体" w:hAnsi="宋体" w:cs="宋体"/>
                <w:kern w:val="0"/>
                <w:sz w:val="24"/>
                <w:szCs w:val="24"/>
              </w:rPr>
            </w:pPr>
          </w:p>
          <w:p w14:paraId="6170F95D" w14:textId="77777777" w:rsidR="0052079C" w:rsidRDefault="0052079C">
            <w:pPr>
              <w:pStyle w:val="Style3"/>
              <w:ind w:firstLine="480"/>
              <w:rPr>
                <w:rFonts w:ascii="宋体" w:hAnsi="宋体" w:cs="宋体"/>
                <w:kern w:val="0"/>
                <w:sz w:val="24"/>
                <w:szCs w:val="24"/>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461B436B" w14:textId="49B63A25" w:rsidR="0052079C" w:rsidRDefault="00AE3FE4">
            <w:pPr>
              <w:widowControl/>
              <w:jc w:val="center"/>
              <w:rPr>
                <w:rFonts w:ascii="宋体" w:hAnsi="宋体" w:cs="宋体"/>
                <w:kern w:val="0"/>
                <w:sz w:val="24"/>
                <w:szCs w:val="24"/>
              </w:rPr>
            </w:pPr>
            <w:r>
              <w:rPr>
                <w:rFonts w:ascii="仿宋_GB2312" w:eastAsia="仿宋_GB2312" w:hAnsi="仿宋_GB2312" w:cs="仿宋_GB2312" w:hint="eastAsia"/>
                <w:sz w:val="28"/>
                <w:szCs w:val="28"/>
              </w:rPr>
              <w:t>高温拉伸试验机</w:t>
            </w:r>
          </w:p>
        </w:tc>
        <w:tc>
          <w:tcPr>
            <w:tcW w:w="1056" w:type="dxa"/>
            <w:tcBorders>
              <w:top w:val="single" w:sz="4" w:space="0" w:color="auto"/>
              <w:left w:val="nil"/>
              <w:bottom w:val="single" w:sz="4" w:space="0" w:color="auto"/>
              <w:right w:val="single" w:sz="4" w:space="0" w:color="auto"/>
            </w:tcBorders>
            <w:shd w:val="clear" w:color="auto" w:fill="auto"/>
            <w:vAlign w:val="center"/>
          </w:tcPr>
          <w:p w14:paraId="1EF64986"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详见技术要求</w:t>
            </w:r>
          </w:p>
          <w:p w14:paraId="696F5180" w14:textId="77777777" w:rsidR="0052079C" w:rsidRDefault="00000000">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6E9681B3"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台</w:t>
            </w:r>
          </w:p>
          <w:p w14:paraId="1EFAA6F1" w14:textId="77777777" w:rsidR="0052079C" w:rsidRDefault="00000000">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660" w:type="dxa"/>
            <w:tcBorders>
              <w:top w:val="single" w:sz="4" w:space="0" w:color="auto"/>
              <w:left w:val="nil"/>
              <w:bottom w:val="single" w:sz="4" w:space="0" w:color="auto"/>
              <w:right w:val="single" w:sz="4" w:space="0" w:color="auto"/>
            </w:tcBorders>
            <w:shd w:val="clear" w:color="auto" w:fill="auto"/>
            <w:noWrap/>
            <w:vAlign w:val="center"/>
          </w:tcPr>
          <w:p w14:paraId="10E32938"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1</w:t>
            </w:r>
          </w:p>
          <w:p w14:paraId="75B10FA0" w14:textId="77777777" w:rsidR="0052079C" w:rsidRDefault="00000000">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24B15581" w14:textId="47F03754" w:rsidR="0052079C" w:rsidRDefault="00BE50A9">
            <w:pPr>
              <w:widowControl/>
              <w:jc w:val="center"/>
              <w:rPr>
                <w:rFonts w:ascii="宋体" w:hAnsi="宋体" w:cs="宋体"/>
                <w:kern w:val="0"/>
                <w:sz w:val="24"/>
                <w:szCs w:val="24"/>
              </w:rPr>
            </w:pPr>
            <w:r>
              <w:rPr>
                <w:rFonts w:ascii="宋体" w:hAnsi="宋体" w:cs="宋体"/>
                <w:kern w:val="0"/>
                <w:sz w:val="24"/>
                <w:szCs w:val="24"/>
              </w:rPr>
              <w:t>23</w:t>
            </w:r>
            <w:r w:rsidR="00AE3FE4">
              <w:rPr>
                <w:rFonts w:ascii="宋体" w:hAnsi="宋体" w:cs="宋体" w:hint="eastAsia"/>
                <w:kern w:val="0"/>
                <w:sz w:val="24"/>
                <w:szCs w:val="24"/>
              </w:rPr>
              <w:t>0000</w:t>
            </w:r>
          </w:p>
        </w:tc>
        <w:tc>
          <w:tcPr>
            <w:tcW w:w="1058" w:type="dxa"/>
            <w:tcBorders>
              <w:top w:val="nil"/>
              <w:left w:val="single" w:sz="4" w:space="0" w:color="auto"/>
              <w:bottom w:val="single" w:sz="4" w:space="0" w:color="auto"/>
              <w:right w:val="single" w:sz="4" w:space="0" w:color="auto"/>
            </w:tcBorders>
            <w:shd w:val="clear" w:color="auto" w:fill="auto"/>
            <w:vAlign w:val="center"/>
          </w:tcPr>
          <w:p w14:paraId="4229EA63"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报综合单价，两轮报价，总价定标</w:t>
            </w:r>
          </w:p>
        </w:tc>
        <w:tc>
          <w:tcPr>
            <w:tcW w:w="939" w:type="dxa"/>
            <w:tcBorders>
              <w:top w:val="nil"/>
              <w:left w:val="single" w:sz="4" w:space="0" w:color="auto"/>
              <w:bottom w:val="single" w:sz="4" w:space="0" w:color="auto"/>
              <w:right w:val="single" w:sz="4" w:space="0" w:color="auto"/>
            </w:tcBorders>
            <w:shd w:val="clear" w:color="auto" w:fill="auto"/>
            <w:vAlign w:val="center"/>
          </w:tcPr>
          <w:p w14:paraId="5D11BE77"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按照技术要求验收</w:t>
            </w:r>
          </w:p>
        </w:tc>
        <w:tc>
          <w:tcPr>
            <w:tcW w:w="1158" w:type="dxa"/>
            <w:tcBorders>
              <w:top w:val="nil"/>
              <w:left w:val="single" w:sz="4" w:space="0" w:color="auto"/>
              <w:bottom w:val="single" w:sz="4" w:space="0" w:color="auto"/>
              <w:right w:val="single" w:sz="4" w:space="0" w:color="auto"/>
            </w:tcBorders>
            <w:shd w:val="clear" w:color="auto" w:fill="auto"/>
            <w:vAlign w:val="center"/>
          </w:tcPr>
          <w:p w14:paraId="0CC4C7A8" w14:textId="54F69EB3" w:rsidR="0052079C" w:rsidRPr="00386A7E" w:rsidRDefault="00000000">
            <w:pPr>
              <w:widowControl/>
              <w:jc w:val="center"/>
              <w:rPr>
                <w:rFonts w:ascii="宋体" w:hAnsi="宋体" w:cs="宋体"/>
                <w:kern w:val="0"/>
                <w:sz w:val="24"/>
                <w:szCs w:val="24"/>
              </w:rPr>
            </w:pPr>
            <w:r w:rsidRPr="00386A7E">
              <w:rPr>
                <w:rFonts w:ascii="宋体" w:hAnsi="宋体" w:cs="宋体" w:hint="eastAsia"/>
                <w:kern w:val="0"/>
                <w:sz w:val="24"/>
                <w:szCs w:val="24"/>
              </w:rPr>
              <w:t>2023年</w:t>
            </w:r>
            <w:r w:rsidR="00B9569F" w:rsidRPr="00386A7E">
              <w:rPr>
                <w:rFonts w:ascii="宋体" w:hAnsi="宋体" w:cs="宋体"/>
                <w:kern w:val="0"/>
                <w:sz w:val="24"/>
                <w:szCs w:val="24"/>
              </w:rPr>
              <w:t>8</w:t>
            </w:r>
            <w:r w:rsidRPr="00386A7E">
              <w:rPr>
                <w:rFonts w:ascii="宋体" w:hAnsi="宋体" w:cs="宋体" w:hint="eastAsia"/>
                <w:kern w:val="0"/>
                <w:sz w:val="24"/>
                <w:szCs w:val="24"/>
              </w:rPr>
              <w:t>月</w:t>
            </w:r>
            <w:r w:rsidR="00AE3FE4" w:rsidRPr="00386A7E">
              <w:rPr>
                <w:rFonts w:ascii="宋体" w:hAnsi="宋体" w:cs="宋体"/>
                <w:kern w:val="0"/>
                <w:sz w:val="24"/>
                <w:szCs w:val="24"/>
              </w:rPr>
              <w:t>1</w:t>
            </w:r>
            <w:r w:rsidRPr="00386A7E">
              <w:rPr>
                <w:rFonts w:ascii="宋体" w:hAnsi="宋体" w:cs="宋体" w:hint="eastAsia"/>
                <w:kern w:val="0"/>
                <w:sz w:val="24"/>
                <w:szCs w:val="24"/>
              </w:rPr>
              <w:t>日前到货</w:t>
            </w:r>
          </w:p>
        </w:tc>
        <w:tc>
          <w:tcPr>
            <w:tcW w:w="2055" w:type="dxa"/>
            <w:tcBorders>
              <w:top w:val="nil"/>
              <w:left w:val="single" w:sz="4" w:space="0" w:color="auto"/>
              <w:bottom w:val="single" w:sz="4" w:space="0" w:color="auto"/>
              <w:right w:val="single" w:sz="4" w:space="0" w:color="auto"/>
            </w:tcBorders>
            <w:shd w:val="clear" w:color="auto" w:fill="auto"/>
            <w:vAlign w:val="center"/>
          </w:tcPr>
          <w:p w14:paraId="742C2523" w14:textId="77777777" w:rsidR="0052079C" w:rsidRPr="00386A7E" w:rsidRDefault="00000000">
            <w:pPr>
              <w:widowControl/>
              <w:jc w:val="center"/>
              <w:rPr>
                <w:rFonts w:ascii="宋体" w:hAnsi="宋体" w:cs="宋体"/>
                <w:kern w:val="0"/>
                <w:sz w:val="24"/>
                <w:szCs w:val="24"/>
              </w:rPr>
            </w:pPr>
            <w:r w:rsidRPr="00386A7E">
              <w:rPr>
                <w:rFonts w:ascii="宋体" w:hAnsi="宋体" w:cs="宋体" w:hint="eastAsia"/>
                <w:kern w:val="0"/>
                <w:sz w:val="24"/>
                <w:szCs w:val="24"/>
              </w:rPr>
              <w:t>电汇，发票开具：税率13 %，付款进度：合同签订后支付30%预付款，设备安装调试合格全额发票入账付60%，12个月后10%质保金付清。</w:t>
            </w:r>
          </w:p>
        </w:tc>
        <w:tc>
          <w:tcPr>
            <w:tcW w:w="1021" w:type="dxa"/>
            <w:tcBorders>
              <w:top w:val="nil"/>
              <w:left w:val="nil"/>
              <w:bottom w:val="single" w:sz="4" w:space="0" w:color="auto"/>
              <w:right w:val="single" w:sz="4" w:space="0" w:color="auto"/>
            </w:tcBorders>
            <w:shd w:val="clear" w:color="auto" w:fill="auto"/>
            <w:vAlign w:val="bottom"/>
          </w:tcPr>
          <w:p w14:paraId="5C9996E4"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含全套辅助设备，税率13%</w:t>
            </w:r>
          </w:p>
          <w:p w14:paraId="0B3E8751" w14:textId="77777777" w:rsidR="0052079C" w:rsidRDefault="0052079C">
            <w:pPr>
              <w:pStyle w:val="Style3"/>
              <w:ind w:firstLine="480"/>
              <w:rPr>
                <w:rFonts w:ascii="宋体" w:hAnsi="宋体" w:cs="宋体"/>
                <w:kern w:val="0"/>
                <w:sz w:val="24"/>
                <w:szCs w:val="24"/>
              </w:rPr>
            </w:pPr>
          </w:p>
          <w:p w14:paraId="78D9E3C6" w14:textId="77777777" w:rsidR="0052079C" w:rsidRDefault="0052079C">
            <w:pPr>
              <w:pStyle w:val="Style3"/>
              <w:ind w:firstLine="480"/>
              <w:rPr>
                <w:rFonts w:ascii="宋体" w:hAnsi="宋体" w:cs="宋体"/>
                <w:kern w:val="0"/>
                <w:sz w:val="24"/>
                <w:szCs w:val="24"/>
              </w:rPr>
            </w:pPr>
          </w:p>
          <w:p w14:paraId="5A04095B" w14:textId="77777777" w:rsidR="0052079C" w:rsidRDefault="00000000">
            <w:pPr>
              <w:widowControl/>
              <w:jc w:val="center"/>
              <w:rPr>
                <w:rFonts w:ascii="宋体" w:hAnsi="宋体" w:cs="宋体"/>
                <w:kern w:val="0"/>
                <w:sz w:val="24"/>
                <w:szCs w:val="24"/>
              </w:rPr>
            </w:pPr>
            <w:r>
              <w:rPr>
                <w:rFonts w:ascii="宋体" w:hAnsi="宋体" w:cs="宋体" w:hint="eastAsia"/>
                <w:kern w:val="0"/>
                <w:sz w:val="24"/>
                <w:szCs w:val="24"/>
              </w:rPr>
              <w:t xml:space="preserve">　</w:t>
            </w:r>
          </w:p>
        </w:tc>
      </w:tr>
    </w:tbl>
    <w:p w14:paraId="42C6D20D" w14:textId="77777777" w:rsidR="0052079C" w:rsidRDefault="00000000">
      <w:pPr>
        <w:widowControl/>
        <w:jc w:val="left"/>
        <w:rPr>
          <w:rFonts w:ascii="仿宋_GB2312" w:eastAsia="仿宋_GB2312"/>
          <w:b/>
          <w:sz w:val="28"/>
          <w:szCs w:val="28"/>
        </w:rPr>
        <w:sectPr w:rsidR="0052079C">
          <w:pgSz w:w="16840" w:h="11907" w:orient="landscape"/>
          <w:pgMar w:top="1418" w:right="1134" w:bottom="1134" w:left="1134" w:header="851" w:footer="1134" w:gutter="0"/>
          <w:cols w:space="720"/>
          <w:docGrid w:linePitch="312"/>
        </w:sectPr>
      </w:pPr>
      <w:r>
        <w:rPr>
          <w:rFonts w:ascii="仿宋_GB2312" w:eastAsia="仿宋_GB2312"/>
          <w:b/>
          <w:sz w:val="28"/>
          <w:szCs w:val="28"/>
        </w:rPr>
        <w:br w:type="page"/>
      </w:r>
    </w:p>
    <w:p w14:paraId="60751F67" w14:textId="77777777" w:rsidR="0052079C" w:rsidRDefault="0052079C">
      <w:pPr>
        <w:widowControl/>
        <w:jc w:val="left"/>
        <w:rPr>
          <w:rFonts w:ascii="仿宋_GB2312" w:eastAsia="仿宋_GB2312"/>
          <w:b/>
          <w:sz w:val="28"/>
          <w:szCs w:val="28"/>
        </w:rPr>
      </w:pPr>
    </w:p>
    <w:p w14:paraId="084294BA" w14:textId="77777777" w:rsidR="0052079C" w:rsidRDefault="00000000">
      <w:pPr>
        <w:pStyle w:val="aff1"/>
        <w:spacing w:after="0" w:line="500" w:lineRule="exact"/>
        <w:jc w:val="center"/>
        <w:outlineLvl w:val="0"/>
        <w:rPr>
          <w:rFonts w:ascii="仿宋" w:eastAsia="仿宋" w:hAnsi="仿宋" w:cs="仿宋"/>
          <w:b/>
          <w:sz w:val="44"/>
          <w:szCs w:val="44"/>
        </w:rPr>
      </w:pPr>
      <w:bookmarkStart w:id="68" w:name="_Toc387755991"/>
      <w:bookmarkStart w:id="69" w:name="_Toc52136360"/>
      <w:bookmarkStart w:id="70" w:name="_Toc405972395"/>
      <w:bookmarkStart w:id="71" w:name="_Toc10238"/>
      <w:bookmarkStart w:id="72" w:name="_Toc10628"/>
      <w:bookmarkStart w:id="73" w:name="_Toc405972079"/>
      <w:bookmarkStart w:id="74" w:name="_Toc343181477"/>
      <w:r>
        <w:rPr>
          <w:rFonts w:ascii="仿宋" w:eastAsia="仿宋" w:hAnsi="仿宋" w:cs="仿宋" w:hint="eastAsia"/>
          <w:b/>
          <w:sz w:val="44"/>
          <w:szCs w:val="44"/>
        </w:rPr>
        <w:t>第二章 响应人须知</w:t>
      </w:r>
      <w:bookmarkEnd w:id="68"/>
      <w:bookmarkEnd w:id="69"/>
      <w:bookmarkEnd w:id="70"/>
      <w:bookmarkEnd w:id="71"/>
      <w:bookmarkEnd w:id="72"/>
      <w:bookmarkEnd w:id="73"/>
      <w:bookmarkEnd w:id="74"/>
    </w:p>
    <w:p w14:paraId="7D506308" w14:textId="77777777" w:rsidR="0052079C" w:rsidRDefault="00000000">
      <w:pPr>
        <w:pStyle w:val="WG218"/>
        <w:numPr>
          <w:ilvl w:val="0"/>
          <w:numId w:val="19"/>
        </w:numPr>
        <w:spacing w:line="240" w:lineRule="auto"/>
        <w:ind w:firstLineChars="1000" w:firstLine="2811"/>
        <w:rPr>
          <w:rFonts w:ascii="仿宋" w:eastAsia="仿宋" w:hAnsi="仿宋" w:cs="仿宋"/>
          <w:sz w:val="28"/>
          <w:szCs w:val="28"/>
        </w:rPr>
      </w:pPr>
      <w:bookmarkStart w:id="75" w:name="_Toc243475766"/>
      <w:bookmarkStart w:id="76" w:name="_Toc52136361"/>
      <w:bookmarkStart w:id="77" w:name="_Toc9142"/>
      <w:bookmarkStart w:id="78" w:name="_Toc387755992"/>
      <w:bookmarkStart w:id="79" w:name="_Toc238552194"/>
      <w:bookmarkStart w:id="80" w:name="_Toc238797549"/>
      <w:bookmarkStart w:id="81" w:name="_Toc144974496"/>
      <w:bookmarkStart w:id="82" w:name="_Toc152042304"/>
      <w:bookmarkStart w:id="83" w:name="_Toc27209217"/>
      <w:bookmarkStart w:id="84" w:name="_Toc329698008"/>
      <w:bookmarkStart w:id="85" w:name="_Toc342986541"/>
      <w:bookmarkStart w:id="86" w:name="_Toc405972396"/>
      <w:bookmarkStart w:id="87" w:name="_Toc405972080"/>
      <w:bookmarkStart w:id="88" w:name="_Toc152045528"/>
      <w:bookmarkStart w:id="89" w:name="_Toc343181478"/>
      <w:r>
        <w:rPr>
          <w:rFonts w:ascii="仿宋" w:eastAsia="仿宋" w:hAnsi="仿宋" w:cs="仿宋" w:hint="eastAsia"/>
          <w:sz w:val="28"/>
          <w:szCs w:val="28"/>
        </w:rPr>
        <w:t xml:space="preserve"> </w:t>
      </w:r>
      <w:bookmarkStart w:id="90" w:name="_Toc23945"/>
      <w:r>
        <w:rPr>
          <w:rFonts w:ascii="仿宋" w:eastAsia="仿宋" w:hAnsi="仿宋" w:cs="仿宋" w:hint="eastAsia"/>
          <w:sz w:val="28"/>
          <w:szCs w:val="28"/>
        </w:rPr>
        <w:t>响应人须知前附表</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tbl>
      <w:tblPr>
        <w:tblpPr w:leftFromText="180" w:rightFromText="180" w:vertAnchor="text" w:horzAnchor="page" w:tblpX="981" w:tblpY="18"/>
        <w:tblOverlap w:val="never"/>
        <w:tblW w:w="10303" w:type="dxa"/>
        <w:tblLayout w:type="fixed"/>
        <w:tblLook w:val="04A0" w:firstRow="1" w:lastRow="0" w:firstColumn="1" w:lastColumn="0" w:noHBand="0" w:noVBand="1"/>
      </w:tblPr>
      <w:tblGrid>
        <w:gridCol w:w="1008"/>
        <w:gridCol w:w="3495"/>
        <w:gridCol w:w="5800"/>
      </w:tblGrid>
      <w:tr w:rsidR="0052079C" w14:paraId="4A84A251"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0FF42458" w14:textId="77777777" w:rsidR="0052079C" w:rsidRDefault="00000000">
            <w:pPr>
              <w:adjustRightInd w:val="0"/>
              <w:spacing w:line="500" w:lineRule="exact"/>
              <w:textAlignment w:val="baseline"/>
              <w:rPr>
                <w:rFonts w:ascii="仿宋" w:eastAsia="仿宋" w:hAnsi="仿宋" w:cs="仿宋"/>
                <w:b/>
                <w:sz w:val="28"/>
                <w:szCs w:val="28"/>
              </w:rPr>
            </w:pPr>
            <w:r>
              <w:rPr>
                <w:rFonts w:ascii="仿宋" w:eastAsia="仿宋" w:hAnsi="仿宋" w:cs="仿宋" w:hint="eastAsia"/>
                <w:b/>
                <w:sz w:val="24"/>
                <w:szCs w:val="24"/>
              </w:rPr>
              <w:t>条款号</w:t>
            </w:r>
          </w:p>
        </w:tc>
        <w:tc>
          <w:tcPr>
            <w:tcW w:w="3495" w:type="dxa"/>
            <w:tcBorders>
              <w:top w:val="single" w:sz="4" w:space="0" w:color="auto"/>
              <w:left w:val="single" w:sz="4" w:space="0" w:color="auto"/>
              <w:bottom w:val="single" w:sz="4" w:space="0" w:color="auto"/>
              <w:right w:val="single" w:sz="4" w:space="0" w:color="auto"/>
            </w:tcBorders>
            <w:vAlign w:val="center"/>
          </w:tcPr>
          <w:p w14:paraId="2422EFF4" w14:textId="77777777" w:rsidR="0052079C" w:rsidRDefault="00000000">
            <w:pPr>
              <w:adjustRightInd w:val="0"/>
              <w:spacing w:line="500" w:lineRule="exact"/>
              <w:jc w:val="center"/>
              <w:textAlignment w:val="baseline"/>
              <w:rPr>
                <w:rFonts w:ascii="仿宋" w:eastAsia="仿宋" w:hAnsi="仿宋" w:cs="仿宋"/>
                <w:b/>
                <w:sz w:val="28"/>
                <w:szCs w:val="28"/>
              </w:rPr>
            </w:pPr>
            <w:r>
              <w:rPr>
                <w:rFonts w:ascii="仿宋" w:eastAsia="仿宋" w:hAnsi="仿宋" w:cs="仿宋" w:hint="eastAsia"/>
                <w:b/>
                <w:sz w:val="24"/>
                <w:szCs w:val="24"/>
              </w:rPr>
              <w:t>条  款  名  称</w:t>
            </w:r>
          </w:p>
        </w:tc>
        <w:tc>
          <w:tcPr>
            <w:tcW w:w="5800" w:type="dxa"/>
            <w:tcBorders>
              <w:top w:val="single" w:sz="4" w:space="0" w:color="auto"/>
              <w:left w:val="single" w:sz="4" w:space="0" w:color="auto"/>
              <w:bottom w:val="single" w:sz="4" w:space="0" w:color="auto"/>
              <w:right w:val="single" w:sz="4" w:space="0" w:color="auto"/>
            </w:tcBorders>
            <w:vAlign w:val="center"/>
          </w:tcPr>
          <w:p w14:paraId="6B5C2F04" w14:textId="77777777" w:rsidR="0052079C" w:rsidRDefault="00000000">
            <w:pPr>
              <w:adjustRightInd w:val="0"/>
              <w:spacing w:line="500" w:lineRule="exact"/>
              <w:jc w:val="center"/>
              <w:textAlignment w:val="baseline"/>
              <w:rPr>
                <w:rFonts w:ascii="仿宋" w:eastAsia="仿宋" w:hAnsi="仿宋" w:cs="仿宋"/>
                <w:b/>
                <w:sz w:val="28"/>
                <w:szCs w:val="28"/>
              </w:rPr>
            </w:pPr>
            <w:r>
              <w:rPr>
                <w:rFonts w:ascii="仿宋" w:eastAsia="仿宋" w:hAnsi="仿宋" w:cs="仿宋" w:hint="eastAsia"/>
                <w:b/>
                <w:sz w:val="24"/>
                <w:szCs w:val="24"/>
              </w:rPr>
              <w:t>编  列  内  容</w:t>
            </w:r>
          </w:p>
        </w:tc>
      </w:tr>
      <w:tr w:rsidR="0052079C" w14:paraId="71B51335"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5D53CCA0"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1.</w:t>
            </w:r>
          </w:p>
        </w:tc>
        <w:tc>
          <w:tcPr>
            <w:tcW w:w="3495" w:type="dxa"/>
            <w:tcBorders>
              <w:top w:val="single" w:sz="4" w:space="0" w:color="auto"/>
              <w:left w:val="single" w:sz="4" w:space="0" w:color="auto"/>
              <w:bottom w:val="single" w:sz="4" w:space="0" w:color="auto"/>
              <w:right w:val="single" w:sz="4" w:space="0" w:color="auto"/>
            </w:tcBorders>
            <w:vAlign w:val="center"/>
          </w:tcPr>
          <w:p w14:paraId="72DDEFBD"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招标内容、范围</w:t>
            </w:r>
          </w:p>
        </w:tc>
        <w:tc>
          <w:tcPr>
            <w:tcW w:w="5800" w:type="dxa"/>
            <w:tcBorders>
              <w:top w:val="single" w:sz="4" w:space="0" w:color="auto"/>
              <w:left w:val="single" w:sz="4" w:space="0" w:color="auto"/>
              <w:bottom w:val="single" w:sz="4" w:space="0" w:color="auto"/>
              <w:right w:val="single" w:sz="4" w:space="0" w:color="auto"/>
            </w:tcBorders>
            <w:vAlign w:val="center"/>
          </w:tcPr>
          <w:p w14:paraId="474308CA"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kern w:val="0"/>
                <w:sz w:val="24"/>
                <w:szCs w:val="24"/>
              </w:rPr>
              <w:t>见第一章招标公告：一、</w:t>
            </w:r>
            <w:r>
              <w:rPr>
                <w:rFonts w:ascii="仿宋" w:eastAsia="仿宋" w:hAnsi="仿宋" w:cs="仿宋" w:hint="eastAsia"/>
                <w:sz w:val="24"/>
                <w:szCs w:val="24"/>
              </w:rPr>
              <w:t>项目概况与招标内容</w:t>
            </w:r>
          </w:p>
        </w:tc>
      </w:tr>
      <w:tr w:rsidR="0052079C" w14:paraId="27BA920E"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4AAED2B0"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2.</w:t>
            </w:r>
          </w:p>
        </w:tc>
        <w:tc>
          <w:tcPr>
            <w:tcW w:w="3495" w:type="dxa"/>
            <w:tcBorders>
              <w:top w:val="single" w:sz="4" w:space="0" w:color="auto"/>
              <w:left w:val="single" w:sz="4" w:space="0" w:color="auto"/>
              <w:bottom w:val="single" w:sz="4" w:space="0" w:color="auto"/>
              <w:right w:val="single" w:sz="4" w:space="0" w:color="auto"/>
            </w:tcBorders>
            <w:vAlign w:val="center"/>
          </w:tcPr>
          <w:p w14:paraId="2FD57C49"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t>入围资格</w:t>
            </w:r>
          </w:p>
        </w:tc>
        <w:tc>
          <w:tcPr>
            <w:tcW w:w="5800" w:type="dxa"/>
            <w:tcBorders>
              <w:top w:val="single" w:sz="4" w:space="0" w:color="auto"/>
              <w:left w:val="single" w:sz="4" w:space="0" w:color="auto"/>
              <w:bottom w:val="single" w:sz="4" w:space="0" w:color="auto"/>
              <w:right w:val="single" w:sz="4" w:space="0" w:color="auto"/>
            </w:tcBorders>
            <w:vAlign w:val="center"/>
          </w:tcPr>
          <w:p w14:paraId="2C0DC7E6" w14:textId="77777777" w:rsidR="0052079C" w:rsidRDefault="00000000">
            <w:pPr>
              <w:pStyle w:val="2"/>
              <w:spacing w:before="0" w:after="0" w:line="500" w:lineRule="exact"/>
              <w:rPr>
                <w:rFonts w:ascii="仿宋" w:eastAsia="仿宋" w:hAnsi="仿宋" w:cs="仿宋"/>
                <w:sz w:val="24"/>
                <w:szCs w:val="24"/>
              </w:rPr>
            </w:pPr>
            <w:bookmarkStart w:id="91" w:name="_Toc13509"/>
            <w:r>
              <w:rPr>
                <w:rFonts w:ascii="仿宋" w:eastAsia="仿宋" w:hAnsi="仿宋" w:cs="仿宋" w:hint="eastAsia"/>
                <w:b w:val="0"/>
                <w:bCs w:val="0"/>
                <w:kern w:val="0"/>
                <w:sz w:val="24"/>
                <w:szCs w:val="24"/>
              </w:rPr>
              <w:t>见第一章招标公告</w:t>
            </w:r>
            <w:r>
              <w:rPr>
                <w:rFonts w:ascii="仿宋" w:eastAsia="仿宋" w:hAnsi="仿宋" w:cs="仿宋" w:hint="eastAsia"/>
                <w:kern w:val="0"/>
                <w:sz w:val="24"/>
                <w:szCs w:val="24"/>
              </w:rPr>
              <w:t>：</w:t>
            </w:r>
            <w:r>
              <w:rPr>
                <w:rFonts w:ascii="仿宋" w:eastAsia="仿宋" w:hAnsi="仿宋" w:cs="仿宋" w:hint="eastAsia"/>
                <w:sz w:val="24"/>
                <w:szCs w:val="24"/>
              </w:rPr>
              <w:t>二、响应人资格要求</w:t>
            </w:r>
            <w:bookmarkEnd w:id="91"/>
          </w:p>
        </w:tc>
      </w:tr>
      <w:tr w:rsidR="0052079C" w14:paraId="4906873C"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3B81F236"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3.</w:t>
            </w:r>
          </w:p>
        </w:tc>
        <w:tc>
          <w:tcPr>
            <w:tcW w:w="3495" w:type="dxa"/>
            <w:tcBorders>
              <w:top w:val="single" w:sz="4" w:space="0" w:color="auto"/>
              <w:left w:val="single" w:sz="4" w:space="0" w:color="auto"/>
              <w:bottom w:val="single" w:sz="4" w:space="0" w:color="auto"/>
              <w:right w:val="single" w:sz="4" w:space="0" w:color="auto"/>
            </w:tcBorders>
            <w:vAlign w:val="center"/>
          </w:tcPr>
          <w:p w14:paraId="0335D444"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是否接受联合体响应</w:t>
            </w:r>
          </w:p>
        </w:tc>
        <w:tc>
          <w:tcPr>
            <w:tcW w:w="5800" w:type="dxa"/>
            <w:tcBorders>
              <w:top w:val="single" w:sz="4" w:space="0" w:color="auto"/>
              <w:left w:val="single" w:sz="4" w:space="0" w:color="auto"/>
              <w:bottom w:val="single" w:sz="4" w:space="0" w:color="auto"/>
              <w:right w:val="single" w:sz="4" w:space="0" w:color="auto"/>
            </w:tcBorders>
            <w:vAlign w:val="center"/>
          </w:tcPr>
          <w:p w14:paraId="431CF597"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t>否</w:t>
            </w:r>
          </w:p>
        </w:tc>
      </w:tr>
      <w:tr w:rsidR="0052079C" w14:paraId="0095B6AC" w14:textId="77777777">
        <w:trPr>
          <w:trHeight w:val="787"/>
        </w:trPr>
        <w:tc>
          <w:tcPr>
            <w:tcW w:w="1008" w:type="dxa"/>
            <w:tcBorders>
              <w:top w:val="single" w:sz="4" w:space="0" w:color="auto"/>
              <w:left w:val="single" w:sz="4" w:space="0" w:color="auto"/>
              <w:bottom w:val="single" w:sz="4" w:space="0" w:color="auto"/>
              <w:right w:val="single" w:sz="4" w:space="0" w:color="auto"/>
            </w:tcBorders>
            <w:vAlign w:val="center"/>
          </w:tcPr>
          <w:p w14:paraId="1A7EF06D"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4.</w:t>
            </w:r>
          </w:p>
        </w:tc>
        <w:tc>
          <w:tcPr>
            <w:tcW w:w="3495" w:type="dxa"/>
            <w:tcBorders>
              <w:top w:val="single" w:sz="4" w:space="0" w:color="auto"/>
              <w:left w:val="single" w:sz="4" w:space="0" w:color="auto"/>
              <w:bottom w:val="single" w:sz="4" w:space="0" w:color="auto"/>
              <w:right w:val="single" w:sz="4" w:space="0" w:color="auto"/>
            </w:tcBorders>
            <w:vAlign w:val="center"/>
          </w:tcPr>
          <w:p w14:paraId="12DA4118"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技术交流答疑会</w:t>
            </w:r>
          </w:p>
        </w:tc>
        <w:tc>
          <w:tcPr>
            <w:tcW w:w="5800" w:type="dxa"/>
            <w:tcBorders>
              <w:top w:val="single" w:sz="4" w:space="0" w:color="auto"/>
              <w:left w:val="single" w:sz="4" w:space="0" w:color="auto"/>
              <w:bottom w:val="single" w:sz="4" w:space="0" w:color="auto"/>
              <w:right w:val="single" w:sz="4" w:space="0" w:color="auto"/>
            </w:tcBorders>
            <w:vAlign w:val="center"/>
          </w:tcPr>
          <w:p w14:paraId="59FFF1BC"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sym w:font="Wingdings" w:char="F0FE"/>
            </w:r>
            <w:r>
              <w:rPr>
                <w:rFonts w:ascii="仿宋" w:eastAsia="仿宋" w:hAnsi="仿宋" w:cs="仿宋" w:hint="eastAsia"/>
                <w:sz w:val="24"/>
                <w:szCs w:val="24"/>
              </w:rPr>
              <w:t>不召开</w:t>
            </w:r>
          </w:p>
          <w:p w14:paraId="4AE9A618"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召开</w:t>
            </w:r>
          </w:p>
        </w:tc>
      </w:tr>
      <w:tr w:rsidR="0052079C" w14:paraId="333A3BEC" w14:textId="77777777">
        <w:trPr>
          <w:trHeight w:val="346"/>
        </w:trPr>
        <w:tc>
          <w:tcPr>
            <w:tcW w:w="1008" w:type="dxa"/>
            <w:tcBorders>
              <w:top w:val="single" w:sz="4" w:space="0" w:color="auto"/>
              <w:left w:val="single" w:sz="4" w:space="0" w:color="auto"/>
              <w:bottom w:val="single" w:sz="4" w:space="0" w:color="auto"/>
              <w:right w:val="single" w:sz="4" w:space="0" w:color="auto"/>
            </w:tcBorders>
            <w:vAlign w:val="center"/>
          </w:tcPr>
          <w:p w14:paraId="0A8D90B2"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5.</w:t>
            </w:r>
          </w:p>
        </w:tc>
        <w:tc>
          <w:tcPr>
            <w:tcW w:w="3495" w:type="dxa"/>
            <w:tcBorders>
              <w:top w:val="single" w:sz="4" w:space="0" w:color="auto"/>
              <w:left w:val="single" w:sz="4" w:space="0" w:color="auto"/>
              <w:bottom w:val="single" w:sz="4" w:space="0" w:color="auto"/>
              <w:right w:val="single" w:sz="4" w:space="0" w:color="auto"/>
            </w:tcBorders>
            <w:vAlign w:val="center"/>
          </w:tcPr>
          <w:p w14:paraId="73F4B695"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标前要求</w:t>
            </w:r>
          </w:p>
        </w:tc>
        <w:tc>
          <w:tcPr>
            <w:tcW w:w="5800" w:type="dxa"/>
            <w:tcBorders>
              <w:top w:val="single" w:sz="4" w:space="0" w:color="auto"/>
              <w:left w:val="single" w:sz="4" w:space="0" w:color="auto"/>
              <w:bottom w:val="single" w:sz="4" w:space="0" w:color="auto"/>
              <w:right w:val="single" w:sz="4" w:space="0" w:color="auto"/>
            </w:tcBorders>
            <w:vAlign w:val="center"/>
          </w:tcPr>
          <w:p w14:paraId="0E0D6722"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 xml:space="preserve">现场踏勘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查看图纸 </w:t>
            </w:r>
            <w:r>
              <w:rPr>
                <w:rFonts w:ascii="仿宋" w:eastAsia="仿宋" w:hAnsi="仿宋" w:cs="仿宋"/>
                <w:sz w:val="24"/>
                <w:szCs w:val="24"/>
              </w:rPr>
              <w:t xml:space="preserve"> </w:t>
            </w:r>
            <w:r>
              <w:rPr>
                <w:rFonts w:ascii="仿宋" w:eastAsia="仿宋" w:hAnsi="仿宋" w:cs="仿宋" w:hint="eastAsia"/>
                <w:sz w:val="24"/>
                <w:szCs w:val="24"/>
              </w:rPr>
              <w:sym w:font="Wingdings" w:char="F0FE"/>
            </w:r>
            <w:r>
              <w:rPr>
                <w:rFonts w:ascii="仿宋" w:eastAsia="仿宋" w:hAnsi="仿宋" w:cs="仿宋" w:hint="eastAsia"/>
                <w:sz w:val="24"/>
                <w:szCs w:val="24"/>
              </w:rPr>
              <w:t xml:space="preserve">响应技术要求 </w:t>
            </w:r>
            <w:r>
              <w:rPr>
                <w:rFonts w:ascii="仿宋" w:eastAsia="仿宋" w:hAnsi="仿宋" w:cs="仿宋" w:hint="eastAsia"/>
                <w:sz w:val="24"/>
                <w:szCs w:val="24"/>
              </w:rPr>
              <w:sym w:font="Wingdings" w:char="00A8"/>
            </w:r>
            <w:r>
              <w:rPr>
                <w:rFonts w:ascii="仿宋" w:eastAsia="仿宋" w:hAnsi="仿宋" w:cs="仿宋" w:hint="eastAsia"/>
                <w:sz w:val="24"/>
                <w:szCs w:val="24"/>
              </w:rPr>
              <w:t>技术交流</w:t>
            </w:r>
          </w:p>
        </w:tc>
      </w:tr>
      <w:tr w:rsidR="0052079C" w14:paraId="462392DE"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5C19ABE4"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6.</w:t>
            </w:r>
          </w:p>
        </w:tc>
        <w:tc>
          <w:tcPr>
            <w:tcW w:w="3495" w:type="dxa"/>
            <w:tcBorders>
              <w:top w:val="single" w:sz="4" w:space="0" w:color="auto"/>
              <w:left w:val="single" w:sz="4" w:space="0" w:color="auto"/>
              <w:bottom w:val="single" w:sz="4" w:space="0" w:color="auto"/>
              <w:right w:val="single" w:sz="4" w:space="0" w:color="auto"/>
            </w:tcBorders>
            <w:vAlign w:val="center"/>
          </w:tcPr>
          <w:p w14:paraId="5FE43DE4"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偏离</w:t>
            </w:r>
          </w:p>
        </w:tc>
        <w:tc>
          <w:tcPr>
            <w:tcW w:w="5800" w:type="dxa"/>
            <w:tcBorders>
              <w:top w:val="single" w:sz="4" w:space="0" w:color="auto"/>
              <w:left w:val="single" w:sz="4" w:space="0" w:color="auto"/>
              <w:bottom w:val="single" w:sz="4" w:space="0" w:color="auto"/>
              <w:right w:val="single" w:sz="4" w:space="0" w:color="auto"/>
            </w:tcBorders>
            <w:vAlign w:val="center"/>
          </w:tcPr>
          <w:p w14:paraId="52273B87"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sym w:font="Wingdings" w:char="00FE"/>
            </w:r>
            <w:r>
              <w:rPr>
                <w:rFonts w:ascii="仿宋" w:eastAsia="仿宋" w:hAnsi="仿宋" w:cs="仿宋" w:hint="eastAsia"/>
                <w:sz w:val="24"/>
                <w:szCs w:val="24"/>
              </w:rPr>
              <w:t xml:space="preserve">不允许 </w:t>
            </w:r>
            <w:r>
              <w:rPr>
                <w:rFonts w:ascii="仿宋" w:eastAsia="仿宋" w:hAnsi="仿宋" w:cs="仿宋" w:hint="eastAsia"/>
                <w:sz w:val="24"/>
                <w:szCs w:val="24"/>
              </w:rPr>
              <w:sym w:font="Wingdings" w:char="00A8"/>
            </w:r>
            <w:r>
              <w:rPr>
                <w:rFonts w:ascii="仿宋" w:eastAsia="仿宋" w:hAnsi="仿宋" w:cs="仿宋" w:hint="eastAsia"/>
                <w:sz w:val="24"/>
                <w:szCs w:val="24"/>
              </w:rPr>
              <w:t>允许</w:t>
            </w:r>
          </w:p>
        </w:tc>
      </w:tr>
      <w:tr w:rsidR="0052079C" w14:paraId="784B2A00"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5DC62CE8"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7.</w:t>
            </w:r>
          </w:p>
        </w:tc>
        <w:tc>
          <w:tcPr>
            <w:tcW w:w="3495" w:type="dxa"/>
            <w:tcBorders>
              <w:top w:val="single" w:sz="4" w:space="0" w:color="auto"/>
              <w:left w:val="single" w:sz="4" w:space="0" w:color="auto"/>
              <w:bottom w:val="single" w:sz="4" w:space="0" w:color="auto"/>
              <w:right w:val="single" w:sz="4" w:space="0" w:color="auto"/>
            </w:tcBorders>
            <w:vAlign w:val="center"/>
          </w:tcPr>
          <w:p w14:paraId="16B5AD74"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拆包响应</w:t>
            </w:r>
          </w:p>
        </w:tc>
        <w:tc>
          <w:tcPr>
            <w:tcW w:w="5800" w:type="dxa"/>
            <w:tcBorders>
              <w:top w:val="single" w:sz="4" w:space="0" w:color="auto"/>
              <w:left w:val="single" w:sz="4" w:space="0" w:color="auto"/>
              <w:bottom w:val="single" w:sz="4" w:space="0" w:color="auto"/>
              <w:right w:val="single" w:sz="4" w:space="0" w:color="auto"/>
            </w:tcBorders>
            <w:vAlign w:val="center"/>
          </w:tcPr>
          <w:p w14:paraId="52CC0791"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sym w:font="Wingdings" w:char="00FE"/>
            </w:r>
            <w:r>
              <w:rPr>
                <w:rFonts w:ascii="仿宋" w:eastAsia="仿宋" w:hAnsi="仿宋" w:cs="仿宋" w:hint="eastAsia"/>
                <w:sz w:val="24"/>
                <w:szCs w:val="24"/>
              </w:rPr>
              <w:t xml:space="preserve">不允许 </w:t>
            </w:r>
            <w:r>
              <w:rPr>
                <w:rFonts w:ascii="仿宋" w:eastAsia="仿宋" w:hAnsi="仿宋" w:cs="仿宋" w:hint="eastAsia"/>
                <w:sz w:val="24"/>
                <w:szCs w:val="24"/>
              </w:rPr>
              <w:sym w:font="Wingdings" w:char="00A8"/>
            </w:r>
            <w:r>
              <w:rPr>
                <w:rFonts w:ascii="仿宋" w:eastAsia="仿宋" w:hAnsi="仿宋" w:cs="仿宋" w:hint="eastAsia"/>
                <w:sz w:val="24"/>
                <w:szCs w:val="24"/>
              </w:rPr>
              <w:t>允许</w:t>
            </w:r>
          </w:p>
        </w:tc>
      </w:tr>
      <w:tr w:rsidR="0052079C" w14:paraId="1E5CA0C7"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76974A84"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8.</w:t>
            </w:r>
          </w:p>
        </w:tc>
        <w:tc>
          <w:tcPr>
            <w:tcW w:w="3495" w:type="dxa"/>
            <w:tcBorders>
              <w:top w:val="single" w:sz="4" w:space="0" w:color="auto"/>
              <w:left w:val="single" w:sz="4" w:space="0" w:color="auto"/>
              <w:bottom w:val="single" w:sz="4" w:space="0" w:color="auto"/>
              <w:right w:val="single" w:sz="4" w:space="0" w:color="auto"/>
            </w:tcBorders>
            <w:vAlign w:val="center"/>
          </w:tcPr>
          <w:p w14:paraId="2512A85C"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构成磋商文件的其他材料</w:t>
            </w:r>
          </w:p>
        </w:tc>
        <w:tc>
          <w:tcPr>
            <w:tcW w:w="5800" w:type="dxa"/>
            <w:tcBorders>
              <w:top w:val="single" w:sz="4" w:space="0" w:color="auto"/>
              <w:left w:val="single" w:sz="4" w:space="0" w:color="auto"/>
              <w:bottom w:val="single" w:sz="4" w:space="0" w:color="auto"/>
              <w:right w:val="single" w:sz="4" w:space="0" w:color="auto"/>
            </w:tcBorders>
            <w:vAlign w:val="center"/>
          </w:tcPr>
          <w:p w14:paraId="57D19561"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t>对磋商文件所作的澄清答疑、修改、补遗、补充等。</w:t>
            </w:r>
          </w:p>
        </w:tc>
      </w:tr>
      <w:tr w:rsidR="0052079C" w14:paraId="7A226559" w14:textId="77777777">
        <w:trPr>
          <w:trHeight w:val="454"/>
        </w:trPr>
        <w:tc>
          <w:tcPr>
            <w:tcW w:w="1008" w:type="dxa"/>
            <w:tcBorders>
              <w:left w:val="single" w:sz="4" w:space="0" w:color="auto"/>
              <w:bottom w:val="single" w:sz="4" w:space="0" w:color="auto"/>
              <w:right w:val="single" w:sz="4" w:space="0" w:color="auto"/>
            </w:tcBorders>
            <w:shd w:val="clear" w:color="auto" w:fill="auto"/>
            <w:vAlign w:val="center"/>
          </w:tcPr>
          <w:p w14:paraId="6290B367"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9.</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14:paraId="643F70B3" w14:textId="77777777" w:rsidR="0052079C" w:rsidRPr="00386A7E" w:rsidRDefault="00000000">
            <w:pPr>
              <w:adjustRightInd w:val="0"/>
              <w:spacing w:line="500" w:lineRule="exact"/>
              <w:textAlignment w:val="baseline"/>
              <w:rPr>
                <w:rFonts w:ascii="仿宋" w:eastAsia="仿宋" w:hAnsi="仿宋" w:cs="仿宋"/>
                <w:sz w:val="24"/>
                <w:szCs w:val="24"/>
              </w:rPr>
            </w:pPr>
            <w:r w:rsidRPr="00386A7E">
              <w:rPr>
                <w:rFonts w:ascii="仿宋" w:eastAsia="仿宋" w:hAnsi="仿宋" w:cs="仿宋" w:hint="eastAsia"/>
                <w:sz w:val="24"/>
                <w:szCs w:val="24"/>
              </w:rPr>
              <w:t>报名截止时间</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70D36DA6" w14:textId="225620DD" w:rsidR="0052079C" w:rsidRPr="00386A7E" w:rsidRDefault="00000000">
            <w:pPr>
              <w:spacing w:line="500" w:lineRule="exact"/>
              <w:rPr>
                <w:rFonts w:ascii="仿宋" w:eastAsia="仿宋" w:hAnsi="仿宋" w:cs="仿宋"/>
                <w:sz w:val="24"/>
                <w:szCs w:val="24"/>
              </w:rPr>
            </w:pPr>
            <w:r w:rsidRPr="00386A7E">
              <w:rPr>
                <w:rFonts w:ascii="仿宋" w:eastAsia="仿宋" w:hAnsi="仿宋" w:cs="仿宋" w:hint="eastAsia"/>
                <w:sz w:val="24"/>
                <w:szCs w:val="24"/>
                <w:u w:val="single"/>
              </w:rPr>
              <w:t xml:space="preserve"> 202</w:t>
            </w:r>
            <w:r w:rsidR="00BE50A9" w:rsidRPr="00386A7E">
              <w:rPr>
                <w:rFonts w:ascii="仿宋" w:eastAsia="仿宋" w:hAnsi="仿宋" w:cs="仿宋"/>
                <w:sz w:val="24"/>
                <w:szCs w:val="24"/>
                <w:u w:val="single"/>
              </w:rPr>
              <w:t>3</w:t>
            </w:r>
            <w:r w:rsidRPr="00386A7E">
              <w:rPr>
                <w:rFonts w:ascii="仿宋" w:eastAsia="仿宋" w:hAnsi="仿宋" w:cs="仿宋" w:hint="eastAsia"/>
                <w:sz w:val="24"/>
                <w:szCs w:val="24"/>
              </w:rPr>
              <w:t>年</w:t>
            </w:r>
            <w:r w:rsidR="00BE50A9" w:rsidRPr="00386A7E">
              <w:rPr>
                <w:rFonts w:ascii="仿宋" w:eastAsia="仿宋" w:hAnsi="仿宋" w:cs="仿宋"/>
                <w:sz w:val="24"/>
                <w:szCs w:val="24"/>
                <w:u w:val="single"/>
              </w:rPr>
              <w:t>05</w:t>
            </w:r>
            <w:r w:rsidRPr="00386A7E">
              <w:rPr>
                <w:rFonts w:ascii="仿宋" w:eastAsia="仿宋" w:hAnsi="仿宋" w:cs="仿宋" w:hint="eastAsia"/>
                <w:sz w:val="24"/>
                <w:szCs w:val="24"/>
              </w:rPr>
              <w:t>月</w:t>
            </w:r>
            <w:r w:rsidR="00142FA0">
              <w:rPr>
                <w:rFonts w:ascii="仿宋" w:eastAsia="仿宋" w:hAnsi="仿宋" w:cs="仿宋"/>
                <w:sz w:val="24"/>
                <w:szCs w:val="24"/>
                <w:u w:val="single"/>
              </w:rPr>
              <w:t>26</w:t>
            </w:r>
            <w:r w:rsidRPr="00386A7E">
              <w:rPr>
                <w:rFonts w:ascii="仿宋" w:eastAsia="仿宋" w:hAnsi="仿宋" w:cs="仿宋" w:hint="eastAsia"/>
                <w:sz w:val="24"/>
                <w:szCs w:val="24"/>
              </w:rPr>
              <w:t>日</w:t>
            </w:r>
            <w:r w:rsidRPr="00386A7E">
              <w:rPr>
                <w:rFonts w:ascii="仿宋" w:eastAsia="仿宋" w:hAnsi="仿宋" w:cs="仿宋"/>
                <w:sz w:val="24"/>
                <w:szCs w:val="24"/>
                <w:u w:val="single"/>
              </w:rPr>
              <w:t>17</w:t>
            </w:r>
            <w:r w:rsidRPr="00386A7E">
              <w:rPr>
                <w:rFonts w:ascii="仿宋" w:eastAsia="仿宋" w:hAnsi="仿宋" w:cs="仿宋" w:hint="eastAsia"/>
                <w:sz w:val="24"/>
                <w:szCs w:val="24"/>
              </w:rPr>
              <w:t>时</w:t>
            </w:r>
            <w:r w:rsidRPr="00386A7E">
              <w:rPr>
                <w:rFonts w:ascii="仿宋" w:eastAsia="仿宋" w:hAnsi="仿宋" w:cs="仿宋"/>
                <w:sz w:val="24"/>
                <w:szCs w:val="24"/>
                <w:u w:val="single"/>
              </w:rPr>
              <w:t>00</w:t>
            </w:r>
            <w:r w:rsidRPr="00386A7E">
              <w:rPr>
                <w:rFonts w:ascii="仿宋" w:eastAsia="仿宋" w:hAnsi="仿宋" w:cs="仿宋" w:hint="eastAsia"/>
                <w:sz w:val="24"/>
                <w:szCs w:val="24"/>
              </w:rPr>
              <w:t>分</w:t>
            </w:r>
          </w:p>
        </w:tc>
      </w:tr>
      <w:tr w:rsidR="0052079C" w14:paraId="54798BDE" w14:textId="77777777">
        <w:trPr>
          <w:trHeight w:val="4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49704D7"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10.</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14:paraId="00A1692D" w14:textId="77777777" w:rsidR="0052079C" w:rsidRPr="00386A7E" w:rsidRDefault="00000000">
            <w:pPr>
              <w:adjustRightInd w:val="0"/>
              <w:spacing w:line="500" w:lineRule="exact"/>
              <w:textAlignment w:val="baseline"/>
              <w:rPr>
                <w:rFonts w:ascii="仿宋" w:eastAsia="仿宋" w:hAnsi="仿宋" w:cs="仿宋"/>
                <w:sz w:val="24"/>
                <w:szCs w:val="24"/>
              </w:rPr>
            </w:pPr>
            <w:r w:rsidRPr="00386A7E">
              <w:rPr>
                <w:rFonts w:ascii="仿宋" w:eastAsia="仿宋" w:hAnsi="仿宋" w:cs="仿宋" w:hint="eastAsia"/>
                <w:sz w:val="24"/>
                <w:szCs w:val="24"/>
              </w:rPr>
              <w:t>开标时间</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4B4C983F" w14:textId="181BF941" w:rsidR="0052079C" w:rsidRPr="00386A7E" w:rsidRDefault="00000000">
            <w:pPr>
              <w:spacing w:line="500" w:lineRule="exact"/>
              <w:rPr>
                <w:rFonts w:ascii="仿宋" w:eastAsia="仿宋" w:hAnsi="仿宋" w:cs="仿宋"/>
                <w:sz w:val="24"/>
                <w:szCs w:val="24"/>
              </w:rPr>
            </w:pPr>
            <w:r w:rsidRPr="00386A7E">
              <w:rPr>
                <w:rFonts w:ascii="仿宋" w:eastAsia="仿宋" w:hAnsi="仿宋" w:cs="仿宋" w:hint="eastAsia"/>
                <w:sz w:val="24"/>
                <w:szCs w:val="24"/>
                <w:u w:val="single"/>
              </w:rPr>
              <w:t xml:space="preserve"> 202</w:t>
            </w:r>
            <w:r w:rsidRPr="00386A7E">
              <w:rPr>
                <w:rFonts w:ascii="仿宋" w:eastAsia="仿宋" w:hAnsi="仿宋" w:cs="仿宋"/>
                <w:sz w:val="24"/>
                <w:szCs w:val="24"/>
                <w:u w:val="single"/>
              </w:rPr>
              <w:t>2</w:t>
            </w:r>
            <w:r w:rsidRPr="00386A7E">
              <w:rPr>
                <w:rFonts w:ascii="仿宋" w:eastAsia="仿宋" w:hAnsi="仿宋" w:cs="仿宋" w:hint="eastAsia"/>
                <w:sz w:val="24"/>
                <w:szCs w:val="24"/>
              </w:rPr>
              <w:t>年</w:t>
            </w:r>
            <w:r w:rsidR="00BE50A9" w:rsidRPr="00386A7E">
              <w:rPr>
                <w:rFonts w:ascii="仿宋" w:eastAsia="仿宋" w:hAnsi="仿宋" w:cs="仿宋"/>
                <w:sz w:val="24"/>
                <w:szCs w:val="24"/>
                <w:u w:val="single"/>
              </w:rPr>
              <w:t>05</w:t>
            </w:r>
            <w:r w:rsidRPr="00386A7E">
              <w:rPr>
                <w:rFonts w:ascii="仿宋" w:eastAsia="仿宋" w:hAnsi="仿宋" w:cs="仿宋" w:hint="eastAsia"/>
                <w:sz w:val="24"/>
                <w:szCs w:val="24"/>
              </w:rPr>
              <w:t>月</w:t>
            </w:r>
            <w:r w:rsidRPr="00386A7E">
              <w:rPr>
                <w:rFonts w:ascii="仿宋" w:eastAsia="仿宋" w:hAnsi="仿宋" w:cs="仿宋"/>
                <w:sz w:val="24"/>
                <w:szCs w:val="24"/>
                <w:u w:val="single"/>
              </w:rPr>
              <w:t>2</w:t>
            </w:r>
            <w:r w:rsidR="00142FA0">
              <w:rPr>
                <w:rFonts w:ascii="仿宋" w:eastAsia="仿宋" w:hAnsi="仿宋" w:cs="仿宋"/>
                <w:sz w:val="24"/>
                <w:szCs w:val="24"/>
                <w:u w:val="single"/>
              </w:rPr>
              <w:t>9</w:t>
            </w:r>
            <w:r w:rsidRPr="00386A7E">
              <w:rPr>
                <w:rFonts w:ascii="仿宋" w:eastAsia="仿宋" w:hAnsi="仿宋" w:cs="仿宋" w:hint="eastAsia"/>
                <w:sz w:val="24"/>
                <w:szCs w:val="24"/>
              </w:rPr>
              <w:t>日</w:t>
            </w:r>
            <w:r w:rsidRPr="00386A7E">
              <w:rPr>
                <w:rFonts w:ascii="仿宋" w:eastAsia="仿宋" w:hAnsi="仿宋" w:cs="仿宋"/>
                <w:sz w:val="24"/>
                <w:szCs w:val="24"/>
                <w:u w:val="single"/>
              </w:rPr>
              <w:t>1</w:t>
            </w:r>
            <w:r w:rsidR="00142FA0">
              <w:rPr>
                <w:rFonts w:ascii="仿宋" w:eastAsia="仿宋" w:hAnsi="仿宋" w:cs="仿宋"/>
                <w:sz w:val="24"/>
                <w:szCs w:val="24"/>
                <w:u w:val="single"/>
              </w:rPr>
              <w:t>3</w:t>
            </w:r>
            <w:r w:rsidRPr="00386A7E">
              <w:rPr>
                <w:rFonts w:ascii="仿宋" w:eastAsia="仿宋" w:hAnsi="仿宋" w:cs="仿宋" w:hint="eastAsia"/>
                <w:sz w:val="24"/>
                <w:szCs w:val="24"/>
              </w:rPr>
              <w:t>时</w:t>
            </w:r>
            <w:r w:rsidRPr="00386A7E">
              <w:rPr>
                <w:rFonts w:ascii="仿宋" w:eastAsia="仿宋" w:hAnsi="仿宋" w:cs="仿宋"/>
                <w:sz w:val="24"/>
                <w:szCs w:val="24"/>
                <w:u w:val="single"/>
              </w:rPr>
              <w:t>00</w:t>
            </w:r>
            <w:r w:rsidRPr="00386A7E">
              <w:rPr>
                <w:rFonts w:ascii="仿宋" w:eastAsia="仿宋" w:hAnsi="仿宋" w:cs="仿宋" w:hint="eastAsia"/>
                <w:sz w:val="24"/>
                <w:szCs w:val="24"/>
              </w:rPr>
              <w:t>分</w:t>
            </w:r>
          </w:p>
        </w:tc>
      </w:tr>
      <w:tr w:rsidR="0052079C" w14:paraId="18CBC5CA" w14:textId="77777777">
        <w:trPr>
          <w:trHeight w:val="851"/>
        </w:trPr>
        <w:tc>
          <w:tcPr>
            <w:tcW w:w="10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7A6ED" w14:textId="5C072300" w:rsidR="0052079C" w:rsidRDefault="00000000">
            <w:pPr>
              <w:spacing w:line="500" w:lineRule="exact"/>
              <w:jc w:val="center"/>
              <w:rPr>
                <w:rFonts w:ascii="仿宋" w:eastAsia="仿宋" w:hAnsi="仿宋" w:cs="仿宋"/>
                <w:sz w:val="24"/>
                <w:szCs w:val="24"/>
                <w:u w:val="single"/>
              </w:rPr>
            </w:pPr>
            <w:r>
              <w:rPr>
                <w:rFonts w:ascii="仿宋" w:eastAsia="仿宋" w:hAnsi="仿宋" w:cs="仿宋" w:hint="eastAsia"/>
                <w:color w:val="FF0000"/>
                <w:sz w:val="24"/>
                <w:szCs w:val="24"/>
              </w:rPr>
              <w:t>提示：报名、报价、开标时间均为计划进行时间，各投标单位在开标时间前30分钟，将报价和技术要求响应文件发送至指定邮箱（</w:t>
            </w:r>
            <w:r w:rsidR="00AE3FE4">
              <w:rPr>
                <w:rStyle w:val="affffa"/>
                <w:rFonts w:ascii="仿宋" w:eastAsia="仿宋" w:hAnsi="仿宋" w:cs="仿宋" w:hint="eastAsia"/>
                <w:sz w:val="28"/>
                <w:szCs w:val="28"/>
              </w:rPr>
              <w:t>fengyunlong</w:t>
            </w:r>
            <w:r>
              <w:rPr>
                <w:rStyle w:val="affffa"/>
                <w:rFonts w:ascii="仿宋" w:eastAsia="仿宋" w:hAnsi="仿宋" w:cs="仿宋" w:hint="eastAsia"/>
                <w:sz w:val="28"/>
                <w:szCs w:val="28"/>
              </w:rPr>
              <w:t>@eplus3d.com</w:t>
            </w:r>
            <w:r>
              <w:rPr>
                <w:rFonts w:ascii="仿宋" w:eastAsia="仿宋" w:hAnsi="仿宋" w:cs="仿宋" w:hint="eastAsia"/>
                <w:color w:val="FF0000"/>
                <w:sz w:val="24"/>
                <w:szCs w:val="24"/>
              </w:rPr>
              <w:t>），此次磋商只接受电子版材料，签字或盖章文件扫描电子版提交。</w:t>
            </w:r>
          </w:p>
        </w:tc>
      </w:tr>
      <w:tr w:rsidR="0052079C" w14:paraId="358B7BF1" w14:textId="77777777">
        <w:trPr>
          <w:trHeight w:val="4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C6F9B3E"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11.</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14:paraId="40A37097"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开标地点</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59232D3E"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t>北京易加三维科技有限公司</w:t>
            </w:r>
          </w:p>
        </w:tc>
      </w:tr>
      <w:tr w:rsidR="0052079C" w14:paraId="0610C7FA" w14:textId="77777777">
        <w:trPr>
          <w:trHeight w:val="454"/>
        </w:trPr>
        <w:tc>
          <w:tcPr>
            <w:tcW w:w="10303" w:type="dxa"/>
            <w:gridSpan w:val="3"/>
            <w:tcBorders>
              <w:top w:val="single" w:sz="4" w:space="0" w:color="auto"/>
              <w:left w:val="single" w:sz="4" w:space="0" w:color="auto"/>
              <w:bottom w:val="single" w:sz="4" w:space="0" w:color="auto"/>
              <w:right w:val="single" w:sz="4" w:space="0" w:color="auto"/>
            </w:tcBorders>
            <w:vAlign w:val="center"/>
          </w:tcPr>
          <w:p w14:paraId="431E8CEA" w14:textId="77777777" w:rsidR="0052079C" w:rsidRDefault="00000000">
            <w:pPr>
              <w:spacing w:line="440" w:lineRule="exact"/>
              <w:ind w:firstLineChars="200" w:firstLine="480"/>
              <w:rPr>
                <w:rFonts w:ascii="仿宋" w:eastAsia="仿宋" w:hAnsi="仿宋" w:cs="仿宋"/>
                <w:color w:val="FF0000"/>
                <w:sz w:val="24"/>
                <w:szCs w:val="24"/>
              </w:rPr>
            </w:pPr>
            <w:r>
              <w:rPr>
                <w:rFonts w:ascii="仿宋" w:eastAsia="仿宋" w:hAnsi="仿宋" w:cs="仿宋" w:hint="eastAsia"/>
                <w:color w:val="FF0000"/>
                <w:sz w:val="24"/>
                <w:szCs w:val="24"/>
              </w:rPr>
              <w:t>提示：响应人视频参标，请各投标单位法人或被授权人提前下载“腾讯会议”软件，在接到我方通知后15分钟内准时加入视频进行交流，各单位有30分钟时间交流时间，之后进行评审环节，一个工作日内公布结果。</w:t>
            </w:r>
          </w:p>
        </w:tc>
      </w:tr>
      <w:tr w:rsidR="0052079C" w14:paraId="57149364"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4CD46290"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12.</w:t>
            </w:r>
          </w:p>
        </w:tc>
        <w:tc>
          <w:tcPr>
            <w:tcW w:w="3495" w:type="dxa"/>
            <w:tcBorders>
              <w:top w:val="single" w:sz="4" w:space="0" w:color="auto"/>
              <w:left w:val="single" w:sz="4" w:space="0" w:color="auto"/>
              <w:bottom w:val="single" w:sz="4" w:space="0" w:color="auto"/>
              <w:right w:val="single" w:sz="4" w:space="0" w:color="auto"/>
            </w:tcBorders>
            <w:vAlign w:val="center"/>
          </w:tcPr>
          <w:p w14:paraId="0AD6169E" w14:textId="77777777" w:rsidR="0052079C" w:rsidRDefault="00000000">
            <w:pPr>
              <w:adjustRightInd w:val="0"/>
              <w:spacing w:line="500" w:lineRule="exact"/>
              <w:textAlignment w:val="baseline"/>
              <w:rPr>
                <w:rFonts w:ascii="仿宋" w:eastAsia="仿宋" w:hAnsi="仿宋" w:cs="仿宋"/>
                <w:b/>
                <w:bCs/>
                <w:sz w:val="24"/>
                <w:szCs w:val="24"/>
              </w:rPr>
            </w:pPr>
            <w:r>
              <w:rPr>
                <w:rFonts w:ascii="仿宋" w:eastAsia="仿宋" w:hAnsi="仿宋" w:cs="仿宋" w:hint="eastAsia"/>
                <w:sz w:val="24"/>
                <w:szCs w:val="24"/>
              </w:rPr>
              <w:t>标书费、投标保证金</w:t>
            </w:r>
          </w:p>
        </w:tc>
        <w:tc>
          <w:tcPr>
            <w:tcW w:w="5800" w:type="dxa"/>
            <w:tcBorders>
              <w:top w:val="single" w:sz="4" w:space="0" w:color="auto"/>
              <w:left w:val="single" w:sz="4" w:space="0" w:color="auto"/>
              <w:bottom w:val="single" w:sz="4" w:space="0" w:color="auto"/>
              <w:right w:val="single" w:sz="4" w:space="0" w:color="auto"/>
            </w:tcBorders>
            <w:vAlign w:val="center"/>
          </w:tcPr>
          <w:p w14:paraId="522E58E1" w14:textId="77777777" w:rsidR="0052079C" w:rsidRDefault="00000000">
            <w:pPr>
              <w:tabs>
                <w:tab w:val="left" w:pos="360"/>
              </w:tabs>
              <w:spacing w:line="500" w:lineRule="exact"/>
              <w:textAlignment w:val="baseline"/>
              <w:rPr>
                <w:rFonts w:ascii="仿宋" w:eastAsia="仿宋" w:hAnsi="仿宋" w:cs="仿宋"/>
                <w:sz w:val="24"/>
                <w:szCs w:val="24"/>
              </w:rPr>
            </w:pPr>
            <w:r>
              <w:rPr>
                <w:rFonts w:ascii="仿宋" w:eastAsia="仿宋" w:hAnsi="仿宋" w:cs="仿宋" w:hint="eastAsia"/>
                <w:sz w:val="24"/>
                <w:szCs w:val="24"/>
              </w:rPr>
              <w:t>详见招标公告：</w:t>
            </w:r>
            <w:r>
              <w:rPr>
                <w:rFonts w:ascii="仿宋" w:eastAsia="仿宋" w:hAnsi="仿宋" w:cs="仿宋" w:hint="eastAsia"/>
                <w:b/>
                <w:sz w:val="24"/>
                <w:szCs w:val="24"/>
              </w:rPr>
              <w:t>五、投标费用及权限获取</w:t>
            </w:r>
            <w:r>
              <w:rPr>
                <w:rFonts w:ascii="仿宋" w:eastAsia="仿宋" w:hAnsi="仿宋" w:cs="仿宋" w:hint="eastAsia"/>
                <w:sz w:val="24"/>
                <w:szCs w:val="24"/>
              </w:rPr>
              <w:t>。</w:t>
            </w:r>
          </w:p>
        </w:tc>
      </w:tr>
      <w:tr w:rsidR="0052079C" w14:paraId="3C4161DD"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4B67537F"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13.</w:t>
            </w:r>
          </w:p>
        </w:tc>
        <w:tc>
          <w:tcPr>
            <w:tcW w:w="3495" w:type="dxa"/>
            <w:tcBorders>
              <w:top w:val="single" w:sz="4" w:space="0" w:color="auto"/>
              <w:left w:val="single" w:sz="4" w:space="0" w:color="auto"/>
              <w:bottom w:val="single" w:sz="4" w:space="0" w:color="auto"/>
              <w:right w:val="single" w:sz="4" w:space="0" w:color="auto"/>
            </w:tcBorders>
            <w:vAlign w:val="center"/>
          </w:tcPr>
          <w:p w14:paraId="55FB05C1"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其他资格内容要求</w:t>
            </w:r>
          </w:p>
        </w:tc>
        <w:tc>
          <w:tcPr>
            <w:tcW w:w="5800" w:type="dxa"/>
            <w:tcBorders>
              <w:top w:val="single" w:sz="4" w:space="0" w:color="auto"/>
              <w:left w:val="single" w:sz="4" w:space="0" w:color="auto"/>
              <w:bottom w:val="single" w:sz="4" w:space="0" w:color="auto"/>
              <w:right w:val="single" w:sz="4" w:space="0" w:color="auto"/>
            </w:tcBorders>
            <w:vAlign w:val="center"/>
          </w:tcPr>
          <w:p w14:paraId="1A18960E"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t>见招标公告</w:t>
            </w:r>
          </w:p>
        </w:tc>
      </w:tr>
      <w:tr w:rsidR="0052079C" w14:paraId="3E07C205" w14:textId="77777777">
        <w:trPr>
          <w:trHeight w:val="454"/>
        </w:trPr>
        <w:tc>
          <w:tcPr>
            <w:tcW w:w="1008" w:type="dxa"/>
            <w:tcBorders>
              <w:top w:val="single" w:sz="4" w:space="0" w:color="auto"/>
              <w:left w:val="single" w:sz="4" w:space="0" w:color="auto"/>
              <w:bottom w:val="single" w:sz="4" w:space="0" w:color="auto"/>
              <w:right w:val="single" w:sz="4" w:space="0" w:color="auto"/>
            </w:tcBorders>
            <w:vAlign w:val="center"/>
          </w:tcPr>
          <w:p w14:paraId="33543FC4"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14.</w:t>
            </w:r>
          </w:p>
        </w:tc>
        <w:tc>
          <w:tcPr>
            <w:tcW w:w="3495" w:type="dxa"/>
            <w:tcBorders>
              <w:top w:val="single" w:sz="4" w:space="0" w:color="auto"/>
              <w:left w:val="single" w:sz="4" w:space="0" w:color="auto"/>
              <w:bottom w:val="single" w:sz="4" w:space="0" w:color="auto"/>
              <w:right w:val="single" w:sz="4" w:space="0" w:color="auto"/>
            </w:tcBorders>
            <w:vAlign w:val="center"/>
          </w:tcPr>
          <w:p w14:paraId="421F0BEF"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签字或盖章要求</w:t>
            </w:r>
          </w:p>
        </w:tc>
        <w:tc>
          <w:tcPr>
            <w:tcW w:w="5800" w:type="dxa"/>
            <w:tcBorders>
              <w:top w:val="single" w:sz="4" w:space="0" w:color="auto"/>
              <w:left w:val="single" w:sz="4" w:space="0" w:color="auto"/>
              <w:bottom w:val="single" w:sz="4" w:space="0" w:color="auto"/>
              <w:right w:val="single" w:sz="4" w:space="0" w:color="auto"/>
            </w:tcBorders>
            <w:vAlign w:val="center"/>
          </w:tcPr>
          <w:p w14:paraId="3C199F79"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t>法定代表人或其委托代理人签字并盖单位章</w:t>
            </w:r>
          </w:p>
        </w:tc>
      </w:tr>
      <w:tr w:rsidR="0052079C" w14:paraId="1E7AA4FE" w14:textId="77777777">
        <w:trPr>
          <w:trHeight w:val="653"/>
        </w:trPr>
        <w:tc>
          <w:tcPr>
            <w:tcW w:w="1008" w:type="dxa"/>
            <w:tcBorders>
              <w:top w:val="single" w:sz="4" w:space="0" w:color="auto"/>
              <w:left w:val="single" w:sz="4" w:space="0" w:color="auto"/>
              <w:bottom w:val="single" w:sz="4" w:space="0" w:color="auto"/>
              <w:right w:val="single" w:sz="4" w:space="0" w:color="auto"/>
            </w:tcBorders>
            <w:vAlign w:val="center"/>
          </w:tcPr>
          <w:p w14:paraId="4AAB0438"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t>15.</w:t>
            </w:r>
          </w:p>
        </w:tc>
        <w:tc>
          <w:tcPr>
            <w:tcW w:w="9295" w:type="dxa"/>
            <w:gridSpan w:val="2"/>
            <w:tcBorders>
              <w:top w:val="single" w:sz="4" w:space="0" w:color="auto"/>
              <w:left w:val="single" w:sz="4" w:space="0" w:color="auto"/>
              <w:bottom w:val="single" w:sz="4" w:space="0" w:color="auto"/>
              <w:right w:val="single" w:sz="4" w:space="0" w:color="auto"/>
            </w:tcBorders>
            <w:vAlign w:val="center"/>
          </w:tcPr>
          <w:p w14:paraId="1DCDC059" w14:textId="77777777" w:rsidR="0052079C" w:rsidRDefault="00000000">
            <w:pPr>
              <w:adjustRightInd w:val="0"/>
              <w:spacing w:line="500" w:lineRule="exact"/>
              <w:textAlignment w:val="baseline"/>
              <w:rPr>
                <w:rFonts w:ascii="仿宋" w:eastAsia="仿宋" w:hAnsi="仿宋" w:cs="仿宋"/>
                <w:sz w:val="24"/>
                <w:szCs w:val="24"/>
              </w:rPr>
            </w:pPr>
            <w:r>
              <w:rPr>
                <w:rFonts w:ascii="仿宋" w:eastAsia="仿宋" w:hAnsi="仿宋" w:cs="仿宋" w:hint="eastAsia"/>
                <w:sz w:val="24"/>
                <w:szCs w:val="24"/>
              </w:rPr>
              <w:t>需要补充的其他内容</w:t>
            </w:r>
          </w:p>
          <w:p w14:paraId="7958CE4D"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t>1、招标人保留对响应人成交与否不做任何解释的权利。</w:t>
            </w:r>
          </w:p>
          <w:p w14:paraId="5EEF541C" w14:textId="77777777" w:rsidR="0052079C" w:rsidRDefault="00000000">
            <w:pPr>
              <w:spacing w:line="500" w:lineRule="exact"/>
              <w:rPr>
                <w:rFonts w:ascii="仿宋" w:eastAsia="仿宋" w:hAnsi="仿宋" w:cs="仿宋"/>
                <w:sz w:val="24"/>
                <w:szCs w:val="24"/>
              </w:rPr>
            </w:pPr>
            <w:r>
              <w:rPr>
                <w:rFonts w:ascii="仿宋" w:eastAsia="仿宋" w:hAnsi="仿宋" w:cs="仿宋" w:hint="eastAsia"/>
                <w:sz w:val="24"/>
                <w:szCs w:val="24"/>
              </w:rPr>
              <w:lastRenderedPageBreak/>
              <w:t>2、各供货单位提供增值税专用发票；采用一票制结算。各响应人严格按照《中华人民共和国税收征管法》和《增值税专用发票管理办法》的规定，确保所开具发票的真实性、合法性。</w:t>
            </w:r>
          </w:p>
        </w:tc>
      </w:tr>
      <w:tr w:rsidR="0052079C" w14:paraId="21051C6F" w14:textId="77777777">
        <w:trPr>
          <w:trHeight w:val="1124"/>
        </w:trPr>
        <w:tc>
          <w:tcPr>
            <w:tcW w:w="1008" w:type="dxa"/>
            <w:tcBorders>
              <w:top w:val="single" w:sz="4" w:space="0" w:color="auto"/>
              <w:left w:val="single" w:sz="4" w:space="0" w:color="auto"/>
              <w:bottom w:val="single" w:sz="4" w:space="0" w:color="auto"/>
              <w:right w:val="single" w:sz="4" w:space="0" w:color="auto"/>
            </w:tcBorders>
            <w:vAlign w:val="center"/>
          </w:tcPr>
          <w:p w14:paraId="6218708C" w14:textId="77777777" w:rsidR="0052079C" w:rsidRDefault="00000000">
            <w:pPr>
              <w:adjustRightInd w:val="0"/>
              <w:spacing w:line="500" w:lineRule="exact"/>
              <w:jc w:val="center"/>
              <w:textAlignment w:val="baseline"/>
              <w:rPr>
                <w:rFonts w:ascii="仿宋" w:eastAsia="仿宋" w:hAnsi="仿宋" w:cs="仿宋"/>
                <w:sz w:val="24"/>
                <w:szCs w:val="24"/>
              </w:rPr>
            </w:pPr>
            <w:r>
              <w:rPr>
                <w:rFonts w:ascii="仿宋" w:eastAsia="仿宋" w:hAnsi="仿宋" w:cs="仿宋" w:hint="eastAsia"/>
                <w:sz w:val="24"/>
                <w:szCs w:val="24"/>
              </w:rPr>
              <w:lastRenderedPageBreak/>
              <w:t>16.</w:t>
            </w:r>
          </w:p>
        </w:tc>
        <w:tc>
          <w:tcPr>
            <w:tcW w:w="9295" w:type="dxa"/>
            <w:gridSpan w:val="2"/>
            <w:tcBorders>
              <w:top w:val="single" w:sz="4" w:space="0" w:color="auto"/>
              <w:left w:val="single" w:sz="4" w:space="0" w:color="auto"/>
              <w:bottom w:val="single" w:sz="4" w:space="0" w:color="auto"/>
              <w:right w:val="single" w:sz="4" w:space="0" w:color="auto"/>
            </w:tcBorders>
            <w:vAlign w:val="center"/>
          </w:tcPr>
          <w:p w14:paraId="5EA2A79D" w14:textId="77777777" w:rsidR="0052079C" w:rsidRDefault="00000000">
            <w:pPr>
              <w:spacing w:line="440" w:lineRule="exact"/>
              <w:rPr>
                <w:rFonts w:ascii="仿宋" w:eastAsia="仿宋" w:hAnsi="仿宋" w:cs="仿宋"/>
                <w:sz w:val="24"/>
                <w:szCs w:val="24"/>
              </w:rPr>
            </w:pPr>
            <w:r>
              <w:rPr>
                <w:rFonts w:ascii="仿宋" w:eastAsia="仿宋" w:hAnsi="仿宋" w:cs="仿宋" w:hint="eastAsia"/>
                <w:color w:val="FF0000"/>
                <w:sz w:val="24"/>
                <w:szCs w:val="24"/>
              </w:rPr>
              <w:t>特别注意：各参标单位报价不得高于标的价</w:t>
            </w:r>
            <w:r>
              <w:rPr>
                <w:rFonts w:ascii="仿宋" w:eastAsia="仿宋" w:hAnsi="仿宋" w:hint="eastAsia"/>
                <w:sz w:val="24"/>
                <w:szCs w:val="24"/>
              </w:rPr>
              <w:t>，</w:t>
            </w:r>
            <w:r>
              <w:rPr>
                <w:rFonts w:ascii="仿宋" w:eastAsia="仿宋" w:hAnsi="仿宋" w:cs="仿宋" w:hint="eastAsia"/>
                <w:color w:val="FF0000"/>
                <w:sz w:val="24"/>
                <w:szCs w:val="24"/>
              </w:rPr>
              <w:t>如高于标的将在现场由评标组进行报价评审，视情况报价是否为无效报价、记录一次不良投标记录。</w:t>
            </w:r>
          </w:p>
        </w:tc>
      </w:tr>
    </w:tbl>
    <w:p w14:paraId="5C20A577" w14:textId="77777777" w:rsidR="0052079C" w:rsidRDefault="0052079C">
      <w:pPr>
        <w:pStyle w:val="2"/>
        <w:spacing w:before="0" w:after="0" w:line="240" w:lineRule="auto"/>
        <w:rPr>
          <w:rFonts w:ascii="仿宋" w:eastAsia="仿宋" w:hAnsi="仿宋" w:cs="仿宋"/>
          <w:sz w:val="28"/>
          <w:szCs w:val="28"/>
        </w:rPr>
        <w:sectPr w:rsidR="0052079C">
          <w:headerReference w:type="default" r:id="rId11"/>
          <w:footerReference w:type="even" r:id="rId12"/>
          <w:pgSz w:w="11906" w:h="16838"/>
          <w:pgMar w:top="1134" w:right="1134" w:bottom="1134" w:left="1417" w:header="851" w:footer="567" w:gutter="0"/>
          <w:cols w:space="720"/>
          <w:docGrid w:type="linesAndChars" w:linePitch="312"/>
        </w:sectPr>
      </w:pPr>
      <w:bookmarkStart w:id="92" w:name="_Toc32237"/>
      <w:bookmarkStart w:id="93" w:name="_Toc28018"/>
      <w:bookmarkStart w:id="94" w:name="_Toc243475767"/>
      <w:bookmarkStart w:id="95" w:name="_Toc272570686"/>
    </w:p>
    <w:bookmarkEnd w:id="92"/>
    <w:bookmarkEnd w:id="93"/>
    <w:bookmarkEnd w:id="94"/>
    <w:bookmarkEnd w:id="95"/>
    <w:p w14:paraId="6B78A995" w14:textId="77777777" w:rsidR="0052079C" w:rsidRDefault="00000000">
      <w:pPr>
        <w:pStyle w:val="14"/>
        <w:numPr>
          <w:ilvl w:val="0"/>
          <w:numId w:val="20"/>
        </w:numPr>
        <w:spacing w:before="0" w:after="0" w:line="500" w:lineRule="exact"/>
        <w:ind w:left="0" w:right="0"/>
        <w:rPr>
          <w:rFonts w:ascii="仿宋" w:eastAsia="仿宋" w:hAnsi="仿宋" w:cs="仿宋"/>
          <w:b/>
          <w:bCs/>
          <w:i w:val="0"/>
          <w:iCs w:val="0"/>
          <w:color w:val="000000"/>
          <w:kern w:val="0"/>
          <w:sz w:val="28"/>
          <w:szCs w:val="28"/>
        </w:rPr>
      </w:pPr>
      <w:r>
        <w:rPr>
          <w:rFonts w:ascii="仿宋" w:eastAsia="仿宋" w:hAnsi="仿宋" w:cs="仿宋" w:hint="eastAsia"/>
          <w:b/>
          <w:bCs/>
          <w:i w:val="0"/>
          <w:iCs w:val="0"/>
          <w:color w:val="000000"/>
          <w:kern w:val="0"/>
          <w:sz w:val="28"/>
          <w:szCs w:val="28"/>
        </w:rPr>
        <w:lastRenderedPageBreak/>
        <w:t xml:space="preserve"> 响应人须知</w:t>
      </w:r>
    </w:p>
    <w:p w14:paraId="0F0EB3CA" w14:textId="77777777" w:rsidR="0052079C" w:rsidRDefault="0052079C"/>
    <w:p w14:paraId="42140D32" w14:textId="77777777" w:rsidR="0052079C" w:rsidRDefault="00000000">
      <w:pPr>
        <w:spacing w:line="500" w:lineRule="exact"/>
        <w:rPr>
          <w:rFonts w:ascii="仿宋_GB2312" w:eastAsia="仿宋_GB2312"/>
          <w:sz w:val="28"/>
          <w:szCs w:val="28"/>
        </w:rPr>
      </w:pPr>
      <w:r>
        <w:rPr>
          <w:rFonts w:ascii="仿宋" w:eastAsia="仿宋" w:hAnsi="仿宋" w:cs="仿宋" w:hint="eastAsia"/>
          <w:b/>
          <w:bCs/>
          <w:color w:val="000000"/>
          <w:kern w:val="0"/>
          <w:sz w:val="28"/>
          <w:szCs w:val="28"/>
        </w:rPr>
        <w:t>一、评标办法：</w:t>
      </w:r>
      <w:r>
        <w:rPr>
          <w:rFonts w:ascii="仿宋" w:eastAsia="仿宋" w:hAnsi="仿宋" w:cs="仿宋" w:hint="eastAsia"/>
          <w:bCs/>
          <w:sz w:val="28"/>
          <w:szCs w:val="28"/>
        </w:rPr>
        <w:t>根据附件2评分标准进行评分</w:t>
      </w:r>
      <w:r>
        <w:rPr>
          <w:rFonts w:ascii="仿宋" w:eastAsia="仿宋" w:hAnsi="仿宋" w:hint="eastAsia"/>
          <w:sz w:val="28"/>
          <w:szCs w:val="28"/>
        </w:rPr>
        <w:t>。</w:t>
      </w:r>
    </w:p>
    <w:p w14:paraId="164B1594" w14:textId="77777777" w:rsidR="0052079C" w:rsidRDefault="00000000">
      <w:pPr>
        <w:pStyle w:val="14"/>
        <w:spacing w:before="0" w:after="0" w:line="500" w:lineRule="exact"/>
        <w:ind w:left="0" w:right="0"/>
        <w:jc w:val="both"/>
        <w:rPr>
          <w:rFonts w:ascii="仿宋" w:eastAsia="仿宋" w:hAnsi="仿宋" w:cs="仿宋"/>
          <w:b/>
          <w:bCs/>
          <w:i w:val="0"/>
          <w:iCs w:val="0"/>
          <w:color w:val="000000"/>
          <w:kern w:val="0"/>
          <w:sz w:val="28"/>
          <w:szCs w:val="28"/>
        </w:rPr>
      </w:pPr>
      <w:r>
        <w:rPr>
          <w:rFonts w:ascii="仿宋" w:eastAsia="仿宋" w:hAnsi="仿宋" w:cs="仿宋" w:hint="eastAsia"/>
          <w:b/>
          <w:bCs/>
          <w:i w:val="0"/>
          <w:iCs w:val="0"/>
          <w:color w:val="000000"/>
          <w:kern w:val="0"/>
          <w:sz w:val="28"/>
          <w:szCs w:val="28"/>
        </w:rPr>
        <w:t>二、标前项目要求</w:t>
      </w:r>
    </w:p>
    <w:p w14:paraId="59877D25"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凡需进行技术交流、现场踏勘的项目,响应人可直接联系磋商负责人进行对接,原则上必须在招标之日前完成。</w:t>
      </w:r>
    </w:p>
    <w:p w14:paraId="3DD8DEFD" w14:textId="77777777" w:rsidR="0052079C" w:rsidRDefault="00000000">
      <w:pPr>
        <w:spacing w:line="500" w:lineRule="exact"/>
        <w:rPr>
          <w:rFonts w:ascii="仿宋" w:eastAsia="仿宋" w:hAnsi="仿宋" w:cs="仿宋"/>
          <w:sz w:val="28"/>
          <w:szCs w:val="28"/>
        </w:rPr>
      </w:pPr>
      <w:r>
        <w:rPr>
          <w:rFonts w:ascii="仿宋" w:eastAsia="仿宋" w:hAnsi="仿宋" w:cs="仿宋" w:hint="eastAsia"/>
          <w:b/>
          <w:bCs/>
          <w:color w:val="000000"/>
          <w:kern w:val="0"/>
          <w:sz w:val="28"/>
          <w:szCs w:val="28"/>
        </w:rPr>
        <w:t>三、技术方案提报</w:t>
      </w:r>
    </w:p>
    <w:p w14:paraId="43EF74FD" w14:textId="77777777" w:rsidR="0052079C" w:rsidRDefault="00000000">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参标单位需将针对技术要求，将技术方案在开标前提交至磋商负责人，技术方案要满足或高于技术要求，格式不做具体要求。</w:t>
      </w:r>
      <w:bookmarkStart w:id="96" w:name="_Toc405972093"/>
      <w:bookmarkStart w:id="97" w:name="_Toc243475780"/>
      <w:bookmarkStart w:id="98" w:name="_Toc387756005"/>
      <w:bookmarkStart w:id="99" w:name="_Toc405972409"/>
      <w:bookmarkStart w:id="100" w:name="_Toc343181491"/>
      <w:bookmarkStart w:id="101" w:name="_Toc7016"/>
      <w:bookmarkStart w:id="102" w:name="_Toc32042"/>
      <w:bookmarkStart w:id="103" w:name="_Toc272570698"/>
      <w:bookmarkStart w:id="104" w:name="_Toc27209229"/>
      <w:bookmarkStart w:id="105" w:name="_Toc27938"/>
      <w:bookmarkStart w:id="106" w:name="_Toc52136373"/>
    </w:p>
    <w:p w14:paraId="5467E906" w14:textId="77777777" w:rsidR="0052079C" w:rsidRDefault="00000000">
      <w:pPr>
        <w:spacing w:line="500" w:lineRule="exact"/>
        <w:rPr>
          <w:rFonts w:ascii="仿宋" w:eastAsia="仿宋" w:hAnsi="仿宋" w:cs="仿宋"/>
          <w:b/>
          <w:bCs/>
          <w:sz w:val="28"/>
          <w:szCs w:val="28"/>
        </w:rPr>
      </w:pPr>
      <w:r>
        <w:rPr>
          <w:rFonts w:ascii="仿宋" w:eastAsia="仿宋" w:hAnsi="仿宋" w:cs="仿宋" w:hint="eastAsia"/>
          <w:b/>
          <w:bCs/>
          <w:sz w:val="28"/>
          <w:szCs w:val="28"/>
        </w:rPr>
        <w:t>四、</w:t>
      </w:r>
      <w:bookmarkEnd w:id="96"/>
      <w:bookmarkEnd w:id="97"/>
      <w:bookmarkEnd w:id="98"/>
      <w:bookmarkEnd w:id="99"/>
      <w:bookmarkEnd w:id="100"/>
      <w:bookmarkEnd w:id="101"/>
      <w:bookmarkEnd w:id="102"/>
      <w:bookmarkEnd w:id="103"/>
      <w:r>
        <w:rPr>
          <w:rFonts w:ascii="仿宋" w:eastAsia="仿宋" w:hAnsi="仿宋" w:cs="仿宋" w:hint="eastAsia"/>
          <w:b/>
          <w:bCs/>
          <w:sz w:val="28"/>
          <w:szCs w:val="28"/>
        </w:rPr>
        <w:t>磋商文件</w:t>
      </w:r>
      <w:bookmarkStart w:id="107" w:name="_Toc405972410"/>
      <w:bookmarkStart w:id="108" w:name="_Toc387756006"/>
      <w:bookmarkStart w:id="109" w:name="_Toc5886"/>
      <w:bookmarkStart w:id="110" w:name="_Toc243475781"/>
      <w:bookmarkStart w:id="111" w:name="_Toc27209230"/>
      <w:bookmarkStart w:id="112" w:name="_Toc8551"/>
      <w:bookmarkStart w:id="113" w:name="_Toc405972094"/>
      <w:bookmarkStart w:id="114" w:name="_Toc343181492"/>
      <w:bookmarkStart w:id="115" w:name="_Toc272570699"/>
      <w:bookmarkStart w:id="116" w:name="_Toc52136374"/>
      <w:bookmarkStart w:id="117" w:name="_Toc6390"/>
      <w:bookmarkStart w:id="118" w:name="_Toc343181493"/>
      <w:bookmarkStart w:id="119" w:name="_Toc387756007"/>
      <w:bookmarkStart w:id="120" w:name="_Toc18070"/>
      <w:bookmarkStart w:id="121" w:name="_Toc405972095"/>
      <w:bookmarkStart w:id="122" w:name="_Toc26035"/>
      <w:bookmarkStart w:id="123" w:name="_Toc243475782"/>
      <w:bookmarkStart w:id="124" w:name="_Toc9643"/>
      <w:bookmarkStart w:id="125" w:name="_Toc405972411"/>
      <w:bookmarkStart w:id="126" w:name="_Toc272570700"/>
      <w:bookmarkStart w:id="127" w:name="_Toc27209231"/>
      <w:bookmarkEnd w:id="104"/>
      <w:bookmarkEnd w:id="105"/>
      <w:bookmarkEnd w:id="106"/>
    </w:p>
    <w:p w14:paraId="31636039"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bCs/>
          <w:color w:val="000000"/>
          <w:sz w:val="28"/>
          <w:szCs w:val="28"/>
        </w:rPr>
        <w:t>（一）磋商文件的组成</w:t>
      </w:r>
      <w:bookmarkEnd w:id="107"/>
      <w:bookmarkEnd w:id="108"/>
      <w:bookmarkEnd w:id="109"/>
      <w:bookmarkEnd w:id="110"/>
      <w:bookmarkEnd w:id="111"/>
      <w:bookmarkEnd w:id="112"/>
      <w:bookmarkEnd w:id="113"/>
      <w:bookmarkEnd w:id="114"/>
      <w:bookmarkEnd w:id="115"/>
      <w:bookmarkEnd w:id="116"/>
      <w:bookmarkEnd w:id="117"/>
    </w:p>
    <w:p w14:paraId="4C6F4AC4"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1.磋商公告；</w:t>
      </w:r>
    </w:p>
    <w:p w14:paraId="649415CC"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2.响应人须知；</w:t>
      </w:r>
    </w:p>
    <w:p w14:paraId="20150FB9"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3.评标办法；</w:t>
      </w:r>
    </w:p>
    <w:p w14:paraId="6308F32A"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4.合同条款及格式；</w:t>
      </w:r>
    </w:p>
    <w:p w14:paraId="69656C9E"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5.技术要求； </w:t>
      </w:r>
    </w:p>
    <w:p w14:paraId="7304EBD9"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6.响应人须知前附表规定的其他材料。</w:t>
      </w:r>
      <w:bookmarkStart w:id="128" w:name="_Toc52136375"/>
    </w:p>
    <w:p w14:paraId="1ED8C6BD"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bCs/>
          <w:color w:val="000000"/>
          <w:sz w:val="28"/>
          <w:szCs w:val="28"/>
        </w:rPr>
        <w:t>（二）磋商文件的澄清</w:t>
      </w:r>
      <w:bookmarkEnd w:id="118"/>
      <w:bookmarkEnd w:id="119"/>
      <w:bookmarkEnd w:id="120"/>
      <w:bookmarkEnd w:id="121"/>
      <w:bookmarkEnd w:id="122"/>
      <w:bookmarkEnd w:id="123"/>
      <w:bookmarkEnd w:id="124"/>
      <w:bookmarkEnd w:id="125"/>
      <w:bookmarkEnd w:id="126"/>
      <w:bookmarkEnd w:id="127"/>
      <w:bookmarkEnd w:id="128"/>
      <w:r>
        <w:rPr>
          <w:rFonts w:ascii="仿宋" w:eastAsia="仿宋" w:hAnsi="仿宋" w:cs="仿宋" w:hint="eastAsia"/>
          <w:bCs/>
          <w:color w:val="000000"/>
          <w:sz w:val="28"/>
          <w:szCs w:val="28"/>
        </w:rPr>
        <w:t>、变更等</w:t>
      </w:r>
    </w:p>
    <w:p w14:paraId="7D4D1181"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1.响应人应仔细阅读和检查磋商文件的全部内容。如发现缺页或附件不全，应及时向技术中心提出，以便补齐。如有疑问，可联系磋商负责人，要求对磋商文件予以澄清。</w:t>
      </w:r>
    </w:p>
    <w:p w14:paraId="10A581B2"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 磋商文件的澄清、变更等内容将于开标前在公司官网发布澄清说明公告，但不指明澄清问题的来源。</w:t>
      </w:r>
      <w:bookmarkStart w:id="129" w:name="_Toc52136381"/>
      <w:bookmarkStart w:id="130" w:name="_Toc27209236"/>
      <w:bookmarkStart w:id="131" w:name="_Toc26886"/>
    </w:p>
    <w:p w14:paraId="386D38A5" w14:textId="77777777" w:rsidR="0052079C" w:rsidRDefault="00000000">
      <w:pPr>
        <w:spacing w:line="500" w:lineRule="exact"/>
        <w:rPr>
          <w:rFonts w:ascii="仿宋" w:eastAsia="仿宋" w:hAnsi="仿宋" w:cs="仿宋"/>
          <w:b/>
          <w:sz w:val="28"/>
          <w:szCs w:val="28"/>
        </w:rPr>
      </w:pPr>
      <w:r>
        <w:rPr>
          <w:rFonts w:ascii="仿宋" w:eastAsia="仿宋" w:hAnsi="仿宋" w:cs="仿宋" w:hint="eastAsia"/>
          <w:b/>
          <w:color w:val="000000"/>
          <w:sz w:val="28"/>
          <w:szCs w:val="28"/>
        </w:rPr>
        <w:t>六、</w:t>
      </w:r>
      <w:bookmarkEnd w:id="129"/>
      <w:bookmarkEnd w:id="130"/>
      <w:bookmarkEnd w:id="131"/>
      <w:r>
        <w:rPr>
          <w:rFonts w:ascii="仿宋" w:eastAsia="仿宋" w:hAnsi="仿宋" w:cs="仿宋" w:hint="eastAsia"/>
          <w:b/>
          <w:color w:val="000000"/>
          <w:sz w:val="28"/>
          <w:szCs w:val="28"/>
        </w:rPr>
        <w:t>磋商费用</w:t>
      </w:r>
    </w:p>
    <w:p w14:paraId="5122E782" w14:textId="77777777" w:rsidR="0052079C" w:rsidRDefault="00000000">
      <w:pPr>
        <w:tabs>
          <w:tab w:val="left" w:pos="360"/>
        </w:tabs>
        <w:spacing w:line="50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本次磋商无需缴纳标书费及投标保证金等费用。</w:t>
      </w:r>
    </w:p>
    <w:p w14:paraId="431850B3" w14:textId="77777777" w:rsidR="0052079C" w:rsidRDefault="00000000">
      <w:pPr>
        <w:spacing w:line="500" w:lineRule="exact"/>
        <w:rPr>
          <w:rFonts w:ascii="仿宋" w:eastAsia="仿宋" w:hAnsi="仿宋" w:cs="仿宋"/>
          <w:b/>
          <w:sz w:val="28"/>
          <w:szCs w:val="28"/>
        </w:rPr>
      </w:pPr>
      <w:bookmarkStart w:id="132" w:name="_Toc272570707"/>
      <w:bookmarkStart w:id="133" w:name="_Toc243475790"/>
      <w:bookmarkStart w:id="134" w:name="_Toc27266"/>
      <w:bookmarkStart w:id="135" w:name="_Toc6879"/>
      <w:bookmarkStart w:id="136" w:name="_Toc405972102"/>
      <w:bookmarkStart w:id="137" w:name="_Toc405972418"/>
      <w:bookmarkStart w:id="138" w:name="_Toc52136382"/>
      <w:bookmarkStart w:id="139" w:name="_Toc343181500"/>
      <w:bookmarkStart w:id="140" w:name="_Toc1346"/>
      <w:bookmarkStart w:id="141" w:name="_Toc387756014"/>
      <w:bookmarkStart w:id="142" w:name="_Toc27209237"/>
      <w:r>
        <w:rPr>
          <w:rFonts w:ascii="仿宋" w:eastAsia="仿宋" w:hAnsi="仿宋" w:cs="仿宋" w:hint="eastAsia"/>
          <w:b/>
          <w:color w:val="000000"/>
          <w:sz w:val="28"/>
          <w:szCs w:val="28"/>
        </w:rPr>
        <w:t>七、资格审查资料</w:t>
      </w:r>
      <w:bookmarkEnd w:id="132"/>
      <w:bookmarkEnd w:id="133"/>
      <w:bookmarkEnd w:id="134"/>
      <w:bookmarkEnd w:id="135"/>
      <w:bookmarkEnd w:id="136"/>
      <w:bookmarkEnd w:id="137"/>
      <w:bookmarkEnd w:id="138"/>
      <w:bookmarkEnd w:id="139"/>
      <w:bookmarkEnd w:id="140"/>
      <w:bookmarkEnd w:id="141"/>
      <w:bookmarkEnd w:id="142"/>
    </w:p>
    <w:p w14:paraId="16DCC124" w14:textId="77777777" w:rsidR="0052079C" w:rsidRDefault="00000000">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（一）技术中心对邀请单位进行资格预审，磋商负责人对报名单位进行资格前审，现场评标组对投标单位进行资格复审。</w:t>
      </w:r>
    </w:p>
    <w:p w14:paraId="2DEA3AF3" w14:textId="77777777" w:rsidR="0052079C" w:rsidRDefault="00000000">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（二）其他资格内容要求见响应人须知前附表。</w:t>
      </w:r>
    </w:p>
    <w:p w14:paraId="0DE450F3" w14:textId="77777777" w:rsidR="0052079C" w:rsidRDefault="00000000">
      <w:pPr>
        <w:pStyle w:val="14"/>
        <w:spacing w:before="0" w:after="0" w:line="500" w:lineRule="exact"/>
        <w:ind w:left="0" w:right="0"/>
        <w:jc w:val="both"/>
        <w:rPr>
          <w:rFonts w:ascii="仿宋" w:eastAsia="仿宋" w:hAnsi="仿宋" w:cs="仿宋"/>
          <w:b/>
          <w:bCs/>
          <w:i w:val="0"/>
          <w:iCs w:val="0"/>
          <w:color w:val="000000"/>
          <w:kern w:val="0"/>
          <w:sz w:val="28"/>
          <w:szCs w:val="28"/>
        </w:rPr>
      </w:pPr>
      <w:r>
        <w:rPr>
          <w:rFonts w:ascii="仿宋" w:eastAsia="仿宋" w:hAnsi="仿宋" w:cs="仿宋" w:hint="eastAsia"/>
          <w:b/>
          <w:bCs/>
          <w:i w:val="0"/>
          <w:iCs w:val="0"/>
          <w:color w:val="000000"/>
          <w:kern w:val="0"/>
          <w:sz w:val="28"/>
          <w:szCs w:val="28"/>
        </w:rPr>
        <w:lastRenderedPageBreak/>
        <w:t>八、响应报价</w:t>
      </w:r>
    </w:p>
    <w:p w14:paraId="0B02377F"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（一）响应人需在报价时间截至之前，按要求将报价发送至指定邮箱。</w:t>
      </w:r>
    </w:p>
    <w:p w14:paraId="6F17C5F8" w14:textId="77777777" w:rsidR="0052079C" w:rsidRDefault="00000000">
      <w:pPr>
        <w:pStyle w:val="14"/>
        <w:spacing w:before="0" w:after="0" w:line="500" w:lineRule="exact"/>
        <w:ind w:left="0" w:right="0" w:firstLineChars="200" w:firstLine="560"/>
        <w:jc w:val="both"/>
        <w:rPr>
          <w:rFonts w:ascii="仿宋" w:eastAsia="仿宋" w:hAnsi="仿宋" w:cs="仿宋"/>
          <w:i w:val="0"/>
          <w:iCs w:val="0"/>
          <w:color w:val="auto"/>
          <w:sz w:val="28"/>
          <w:szCs w:val="28"/>
        </w:rPr>
      </w:pPr>
      <w:r>
        <w:rPr>
          <w:rFonts w:ascii="仿宋" w:eastAsia="仿宋" w:hAnsi="仿宋" w:cs="仿宋" w:hint="eastAsia"/>
          <w:i w:val="0"/>
          <w:iCs w:val="0"/>
          <w:color w:val="auto"/>
          <w:sz w:val="28"/>
          <w:szCs w:val="28"/>
        </w:rPr>
        <w:t>（二）响应人的网上报价在开标截至前，除响应人自己外，任何人无法查看投标内容与报价。</w:t>
      </w:r>
      <w:bookmarkStart w:id="143" w:name="_Toc27209243"/>
      <w:bookmarkStart w:id="144" w:name="_Toc23622"/>
      <w:bookmarkStart w:id="145" w:name="_Toc243475796"/>
      <w:bookmarkStart w:id="146" w:name="_Toc272570714"/>
      <w:bookmarkStart w:id="147" w:name="_Toc387756020"/>
      <w:bookmarkStart w:id="148" w:name="_Toc17621"/>
      <w:bookmarkStart w:id="149" w:name="_Toc343181506"/>
      <w:bookmarkStart w:id="150" w:name="_Toc52136388"/>
      <w:bookmarkStart w:id="151" w:name="_Toc405972108"/>
      <w:bookmarkStart w:id="152" w:name="_Toc30117"/>
      <w:bookmarkStart w:id="153" w:name="_Toc405972424"/>
    </w:p>
    <w:p w14:paraId="7E12BC31" w14:textId="77777777" w:rsidR="0052079C" w:rsidRDefault="00000000">
      <w:pPr>
        <w:pStyle w:val="14"/>
        <w:spacing w:before="0" w:after="0" w:line="500" w:lineRule="exact"/>
        <w:ind w:left="0" w:right="0"/>
        <w:jc w:val="both"/>
        <w:rPr>
          <w:rFonts w:ascii="仿宋" w:eastAsia="仿宋" w:hAnsi="仿宋" w:cs="仿宋"/>
          <w:b/>
          <w:bCs/>
          <w:i w:val="0"/>
          <w:iCs w:val="0"/>
          <w:color w:val="000000"/>
          <w:kern w:val="0"/>
          <w:sz w:val="28"/>
          <w:szCs w:val="28"/>
        </w:rPr>
      </w:pPr>
      <w:r>
        <w:rPr>
          <w:rFonts w:ascii="仿宋" w:eastAsia="仿宋" w:hAnsi="仿宋" w:cs="仿宋" w:hint="eastAsia"/>
          <w:b/>
          <w:bCs/>
          <w:i w:val="0"/>
          <w:iCs w:val="0"/>
          <w:color w:val="000000"/>
          <w:kern w:val="0"/>
          <w:sz w:val="28"/>
          <w:szCs w:val="28"/>
        </w:rPr>
        <w:t>九、开标</w:t>
      </w:r>
      <w:bookmarkStart w:id="154" w:name="_Toc405972425"/>
      <w:bookmarkStart w:id="155" w:name="_Toc243475797"/>
      <w:bookmarkStart w:id="156" w:name="_Toc19959"/>
      <w:bookmarkStart w:id="157" w:name="_Toc387756021"/>
      <w:bookmarkStart w:id="158" w:name="_Toc27209244"/>
      <w:bookmarkStart w:id="159" w:name="_Toc52136389"/>
      <w:bookmarkStart w:id="160" w:name="_Toc32315"/>
      <w:bookmarkStart w:id="161" w:name="_Toc272570715"/>
      <w:bookmarkStart w:id="162" w:name="_Toc405972109"/>
      <w:bookmarkStart w:id="163" w:name="_Toc343181507"/>
      <w:bookmarkStart w:id="164" w:name="_Toc11447"/>
      <w:bookmarkEnd w:id="143"/>
      <w:bookmarkEnd w:id="144"/>
      <w:bookmarkEnd w:id="145"/>
      <w:bookmarkEnd w:id="146"/>
      <w:bookmarkEnd w:id="147"/>
      <w:bookmarkEnd w:id="148"/>
      <w:bookmarkEnd w:id="149"/>
      <w:bookmarkEnd w:id="150"/>
      <w:bookmarkEnd w:id="151"/>
      <w:bookmarkEnd w:id="152"/>
      <w:bookmarkEnd w:id="153"/>
    </w:p>
    <w:p w14:paraId="2FCAA2CE" w14:textId="77777777" w:rsidR="0052079C" w:rsidRDefault="00000000">
      <w:pPr>
        <w:pStyle w:val="14"/>
        <w:spacing w:before="0" w:after="0" w:line="500" w:lineRule="exact"/>
        <w:ind w:left="0" w:right="0" w:firstLineChars="200" w:firstLine="560"/>
        <w:jc w:val="both"/>
        <w:rPr>
          <w:rFonts w:ascii="仿宋" w:eastAsia="仿宋" w:hAnsi="仿宋" w:cs="仿宋"/>
          <w:i w:val="0"/>
          <w:iCs w:val="0"/>
          <w:sz w:val="28"/>
          <w:szCs w:val="28"/>
        </w:rPr>
      </w:pPr>
      <w:r>
        <w:rPr>
          <w:rFonts w:ascii="仿宋" w:eastAsia="仿宋" w:hAnsi="仿宋" w:cs="仿宋" w:hint="eastAsia"/>
          <w:bCs/>
          <w:i w:val="0"/>
          <w:iCs w:val="0"/>
          <w:color w:val="000000"/>
          <w:sz w:val="28"/>
          <w:szCs w:val="28"/>
        </w:rPr>
        <w:t>（一）开标时间和地点</w:t>
      </w:r>
      <w:bookmarkEnd w:id="154"/>
      <w:bookmarkEnd w:id="155"/>
      <w:bookmarkEnd w:id="156"/>
      <w:bookmarkEnd w:id="157"/>
      <w:bookmarkEnd w:id="158"/>
      <w:bookmarkEnd w:id="159"/>
      <w:bookmarkEnd w:id="160"/>
      <w:bookmarkEnd w:id="161"/>
      <w:bookmarkEnd w:id="162"/>
      <w:bookmarkEnd w:id="163"/>
      <w:bookmarkEnd w:id="164"/>
    </w:p>
    <w:p w14:paraId="0BD48E2F"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技术中心在本章规定的开标时间和响应人须知前附表规定的地点公开开标，并邀请所有响应人的法定代表人或其委托代理人准时加入视频参标。</w:t>
      </w:r>
      <w:bookmarkStart w:id="165" w:name="_Toc243475798"/>
      <w:bookmarkStart w:id="166" w:name="_Toc272570716"/>
      <w:bookmarkStart w:id="167" w:name="_Toc405972426"/>
      <w:bookmarkStart w:id="168" w:name="_Toc27209245"/>
      <w:bookmarkStart w:id="169" w:name="_Toc52136390"/>
      <w:bookmarkStart w:id="170" w:name="_Toc17254"/>
      <w:bookmarkStart w:id="171" w:name="_Toc18339"/>
      <w:bookmarkStart w:id="172" w:name="_Toc405972110"/>
      <w:bookmarkStart w:id="173" w:name="_Toc343181508"/>
      <w:bookmarkStart w:id="174" w:name="_Toc10147"/>
      <w:bookmarkStart w:id="175" w:name="_Toc387756022"/>
    </w:p>
    <w:p w14:paraId="745F5047"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bCs/>
          <w:color w:val="000000"/>
          <w:sz w:val="28"/>
          <w:szCs w:val="28"/>
        </w:rPr>
        <w:t>（二）开标程序</w:t>
      </w:r>
      <w:bookmarkEnd w:id="165"/>
      <w:bookmarkEnd w:id="166"/>
      <w:bookmarkEnd w:id="167"/>
      <w:bookmarkEnd w:id="168"/>
      <w:bookmarkEnd w:id="169"/>
      <w:bookmarkEnd w:id="170"/>
      <w:bookmarkEnd w:id="171"/>
      <w:bookmarkEnd w:id="172"/>
      <w:bookmarkEnd w:id="173"/>
      <w:bookmarkEnd w:id="174"/>
      <w:bookmarkEnd w:id="175"/>
    </w:p>
    <w:p w14:paraId="07979E45" w14:textId="77777777" w:rsidR="0052079C" w:rsidRDefault="00000000">
      <w:pPr>
        <w:spacing w:line="500" w:lineRule="exact"/>
        <w:ind w:firstLineChars="200" w:firstLine="560"/>
        <w:rPr>
          <w:rFonts w:ascii="仿宋" w:eastAsia="仿宋" w:hAnsi="仿宋" w:cs="仿宋"/>
          <w:sz w:val="28"/>
          <w:szCs w:val="28"/>
        </w:rPr>
      </w:pPr>
      <w:bookmarkStart w:id="176" w:name="_Toc405972427"/>
      <w:bookmarkStart w:id="177" w:name="_Toc243475799"/>
      <w:bookmarkStart w:id="178" w:name="_Toc1559"/>
      <w:bookmarkStart w:id="179" w:name="_Toc387756023"/>
      <w:bookmarkStart w:id="180" w:name="_Toc272570717"/>
      <w:bookmarkStart w:id="181" w:name="_Toc28370"/>
      <w:bookmarkStart w:id="182" w:name="_Toc405972111"/>
      <w:r>
        <w:rPr>
          <w:rFonts w:ascii="仿宋" w:eastAsia="仿宋" w:hAnsi="仿宋" w:cs="仿宋" w:hint="eastAsia"/>
          <w:sz w:val="28"/>
          <w:szCs w:val="28"/>
        </w:rPr>
        <w:t>主持人按下列程序进行开标及磋商：</w:t>
      </w:r>
    </w:p>
    <w:bookmarkEnd w:id="176"/>
    <w:bookmarkEnd w:id="177"/>
    <w:bookmarkEnd w:id="178"/>
    <w:bookmarkEnd w:id="179"/>
    <w:bookmarkEnd w:id="180"/>
    <w:bookmarkEnd w:id="181"/>
    <w:bookmarkEnd w:id="182"/>
    <w:p w14:paraId="5E9F74E3"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首先由评标小组对各参标单位进行资格审查，资格审查通过后由评标组长宣布资格审查结果；然后由评标组技术人员进行技术部分、商务人员进行工期、付款、报价方式的澄清说明，由评标组宣读评标办法及报价轮次，按照既定的报价方式、评标办法等流程进行磋商、评标、定标。</w:t>
      </w:r>
    </w:p>
    <w:p w14:paraId="26540EAB" w14:textId="77777777" w:rsidR="0052079C" w:rsidRDefault="00000000">
      <w:pPr>
        <w:spacing w:line="500" w:lineRule="exact"/>
        <w:rPr>
          <w:rFonts w:ascii="仿宋" w:eastAsia="仿宋" w:hAnsi="仿宋" w:cs="仿宋"/>
          <w:b/>
          <w:sz w:val="28"/>
          <w:szCs w:val="28"/>
        </w:rPr>
      </w:pPr>
      <w:r>
        <w:rPr>
          <w:rFonts w:ascii="仿宋" w:eastAsia="仿宋" w:hAnsi="仿宋" w:cs="仿宋" w:hint="eastAsia"/>
          <w:b/>
          <w:color w:val="000000"/>
          <w:sz w:val="28"/>
          <w:szCs w:val="28"/>
        </w:rPr>
        <w:t>十、评标组</w:t>
      </w:r>
    </w:p>
    <w:p w14:paraId="01C386AC" w14:textId="77777777" w:rsidR="0052079C" w:rsidRDefault="00000000">
      <w:pPr>
        <w:spacing w:line="500" w:lineRule="exact"/>
        <w:ind w:firstLineChars="200" w:firstLine="560"/>
        <w:rPr>
          <w:rFonts w:ascii="仿宋" w:eastAsia="仿宋" w:hAnsi="仿宋" w:cs="仿宋"/>
          <w:sz w:val="28"/>
          <w:szCs w:val="28"/>
        </w:rPr>
      </w:pPr>
      <w:bookmarkStart w:id="183" w:name="_Toc272570719"/>
      <w:bookmarkStart w:id="184" w:name="_Toc18766"/>
      <w:bookmarkStart w:id="185" w:name="_Toc271749262"/>
      <w:bookmarkStart w:id="186" w:name="_Toc272224060"/>
      <w:bookmarkStart w:id="187" w:name="_Toc20888"/>
      <w:r>
        <w:rPr>
          <w:rFonts w:ascii="仿宋" w:eastAsia="仿宋" w:hAnsi="仿宋" w:cs="仿宋" w:hint="eastAsia"/>
          <w:sz w:val="28"/>
          <w:szCs w:val="28"/>
        </w:rPr>
        <w:t>评标由按规定组建的评标组负责。评标组由招标人代表（技术、商务、合同签订）和相关监督部门共同组成，评标组长由评标组成员推举产生。</w:t>
      </w:r>
      <w:bookmarkStart w:id="188" w:name="_Toc52136393"/>
      <w:bookmarkStart w:id="189" w:name="_Toc3821"/>
      <w:bookmarkStart w:id="190" w:name="_Toc405972113"/>
      <w:bookmarkStart w:id="191" w:name="_Toc387756025"/>
      <w:bookmarkStart w:id="192" w:name="_Toc405972429"/>
      <w:bookmarkStart w:id="193" w:name="_Toc27345"/>
      <w:bookmarkStart w:id="194" w:name="_Toc343181510"/>
      <w:bookmarkStart w:id="195" w:name="_Toc243475801"/>
      <w:bookmarkStart w:id="196" w:name="_Toc27209248"/>
      <w:bookmarkStart w:id="197" w:name="_Toc272570720"/>
      <w:bookmarkStart w:id="198" w:name="_Toc5310"/>
      <w:bookmarkEnd w:id="183"/>
      <w:bookmarkEnd w:id="184"/>
      <w:bookmarkEnd w:id="185"/>
      <w:bookmarkEnd w:id="186"/>
      <w:bookmarkEnd w:id="187"/>
    </w:p>
    <w:p w14:paraId="45123213"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bCs/>
          <w:color w:val="000000"/>
          <w:sz w:val="28"/>
          <w:szCs w:val="28"/>
        </w:rPr>
        <w:t>（一）评标原则</w:t>
      </w:r>
      <w:bookmarkEnd w:id="188"/>
      <w:bookmarkEnd w:id="189"/>
      <w:bookmarkEnd w:id="190"/>
      <w:bookmarkEnd w:id="191"/>
      <w:bookmarkEnd w:id="192"/>
      <w:bookmarkEnd w:id="193"/>
      <w:bookmarkEnd w:id="194"/>
      <w:bookmarkEnd w:id="195"/>
      <w:bookmarkEnd w:id="196"/>
      <w:bookmarkEnd w:id="197"/>
      <w:bookmarkEnd w:id="198"/>
      <w:r>
        <w:rPr>
          <w:rFonts w:ascii="仿宋" w:eastAsia="仿宋" w:hAnsi="仿宋" w:cs="仿宋" w:hint="eastAsia"/>
          <w:bCs/>
          <w:color w:val="000000"/>
          <w:sz w:val="28"/>
          <w:szCs w:val="28"/>
        </w:rPr>
        <w:tab/>
      </w:r>
    </w:p>
    <w:p w14:paraId="6617E895"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评标活动遵循公平、公正、公开的原则。</w:t>
      </w:r>
      <w:bookmarkStart w:id="199" w:name="_Toc405972114"/>
      <w:bookmarkStart w:id="200" w:name="_Toc405972430"/>
      <w:bookmarkStart w:id="201" w:name="_Toc17802"/>
      <w:bookmarkStart w:id="202" w:name="_Toc343181511"/>
      <w:bookmarkStart w:id="203" w:name="_Toc29341"/>
      <w:bookmarkStart w:id="204" w:name="_Toc387756026"/>
      <w:bookmarkStart w:id="205" w:name="_Toc272570721"/>
      <w:bookmarkStart w:id="206" w:name="_Toc52136394"/>
      <w:bookmarkStart w:id="207" w:name="_Toc27209249"/>
      <w:bookmarkStart w:id="208" w:name="_Toc243475802"/>
      <w:bookmarkStart w:id="209" w:name="_Toc3465"/>
    </w:p>
    <w:p w14:paraId="3E427944"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bCs/>
          <w:color w:val="000000"/>
          <w:sz w:val="28"/>
          <w:szCs w:val="28"/>
        </w:rPr>
        <w:t>（二）评标</w:t>
      </w:r>
      <w:bookmarkEnd w:id="199"/>
      <w:bookmarkEnd w:id="200"/>
      <w:bookmarkEnd w:id="201"/>
      <w:bookmarkEnd w:id="202"/>
      <w:bookmarkEnd w:id="203"/>
      <w:bookmarkEnd w:id="204"/>
      <w:bookmarkEnd w:id="205"/>
      <w:bookmarkEnd w:id="206"/>
      <w:bookmarkEnd w:id="207"/>
      <w:bookmarkEnd w:id="208"/>
      <w:bookmarkEnd w:id="209"/>
    </w:p>
    <w:p w14:paraId="1732F714"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评标组按照评标办法规定的方法、评审因素、标准和程序对响应内容进行评审。</w:t>
      </w:r>
    </w:p>
    <w:p w14:paraId="193D77C9" w14:textId="77777777" w:rsidR="0052079C" w:rsidRDefault="00000000">
      <w:pPr>
        <w:pStyle w:val="Style3"/>
        <w:spacing w:line="500" w:lineRule="exact"/>
        <w:ind w:firstLine="560"/>
        <w:rPr>
          <w:rFonts w:ascii="仿宋" w:eastAsia="仿宋" w:hAnsi="仿宋" w:cs="仿宋"/>
          <w:sz w:val="28"/>
          <w:szCs w:val="28"/>
        </w:rPr>
      </w:pPr>
      <w:r>
        <w:rPr>
          <w:rFonts w:ascii="仿宋" w:eastAsia="仿宋" w:hAnsi="仿宋" w:cs="仿宋" w:hint="eastAsia"/>
          <w:sz w:val="28"/>
          <w:szCs w:val="28"/>
        </w:rPr>
        <w:t>1. 资格审查、技术、商务和报价评审</w:t>
      </w:r>
    </w:p>
    <w:p w14:paraId="6629125D"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（1）资格审查</w:t>
      </w:r>
    </w:p>
    <w:p w14:paraId="50B26A67"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技术中心对有效报价单位进行资格前审：确认真实有效性，经查实为提供虚假材料、信息的，将取消拟中标单位资格；评标组按照磋商文件规定的标准和方法对响应人进行资格复审。</w:t>
      </w:r>
    </w:p>
    <w:p w14:paraId="67A8CB7B"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）技术评审</w:t>
      </w:r>
    </w:p>
    <w:p w14:paraId="51931442"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评审响应人根据磋商文件规定回应的技术响应内容，审核响应内容是否实质性地符合磋商文件的要求。</w:t>
      </w:r>
    </w:p>
    <w:p w14:paraId="127D1B5F"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）商务评审</w:t>
      </w:r>
    </w:p>
    <w:p w14:paraId="648FB47F"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评审响应人根据磋商文件规定回应的商务响应内容，审核响应内容是否实质性地符合磋商文件的要求。</w:t>
      </w:r>
    </w:p>
    <w:p w14:paraId="780C53AF"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（4）重大偏差</w:t>
      </w:r>
    </w:p>
    <w:p w14:paraId="0BF361D4"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重大偏差是指那些对关键条文的偏离、保留或反对的条款，如接受将不能实现招标的目的，或将妨碍与满足磋商文件要求的响应进行公平比较的偏差。响应内容有以下情况之一的属重大偏差；</w:t>
      </w:r>
    </w:p>
    <w:p w14:paraId="12FCC23B"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①无法定代表人出具授权委托书的；</w:t>
      </w:r>
    </w:p>
    <w:p w14:paraId="05B41E77"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②响应人提供虚假资料、或串通响应的；</w:t>
      </w:r>
      <w:r>
        <w:rPr>
          <w:rFonts w:ascii="仿宋" w:eastAsia="仿宋" w:hAnsi="仿宋" w:cs="仿宋" w:hint="eastAsia"/>
          <w:sz w:val="28"/>
          <w:szCs w:val="28"/>
        </w:rPr>
        <w:br/>
        <w:t xml:space="preserve">    ③响应技术指标、规格型号及性能不满足磋商文件技术要求的；</w:t>
      </w:r>
    </w:p>
    <w:p w14:paraId="6A016437"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④响应人不能接受的条款和要求的，如付款条件、减少或减轻响应人的责任和义务的；</w:t>
      </w:r>
    </w:p>
    <w:p w14:paraId="526E7988"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2.响应报价的评审</w:t>
      </w:r>
    </w:p>
    <w:p w14:paraId="7339314B"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评标价的评定</w:t>
      </w:r>
    </w:p>
    <w:p w14:paraId="7424F0BF"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①投标报价不得高于磋商文件载明的标的价格，否则在报价评审中将不予通过；</w:t>
      </w:r>
    </w:p>
    <w:p w14:paraId="4834BBCF"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②响应价分析：评标组对响应报价进行评审，审查响应报价是否明显低于成本价或明显高于市场价。</w:t>
      </w:r>
    </w:p>
    <w:p w14:paraId="2A15C7BF"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低于成本价的确认：如果响应人的响应报价明显低于成本价、或响应报价明显低于其他响应报价的，评标组将要求该响应人做出书面说明和提供相关证明材料，响应人不能合理说明或者不能提供相关证明材料的，由评标组认定该响应人以低于成本价竞标。</w:t>
      </w:r>
    </w:p>
    <w:p w14:paraId="209CB22C"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明显高于市场价的确认：如果响应人的响应报价高于响应交易地的物价部门上月（或季度）指导价或者响应交易地当月的市场平均交易价，评标组将要求该响应人做出书面说明和提供相关证明材料，响应人不能合理说明或者不能提供相关证明材料的，由评标组认定该响应人以明显高于市场价竞标。</w:t>
      </w:r>
    </w:p>
    <w:p w14:paraId="366BF5E9"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3.响应内容的澄清和补正</w:t>
      </w:r>
    </w:p>
    <w:p w14:paraId="66C5C0C3"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（1）在评标过程中，评标组可以要求响应人对所回应的响应内容中不明确的内容进行澄清或说明，或者对细微偏差进行补正。评标组不接受响应人主动提出的澄清、说明或补正。</w:t>
      </w:r>
    </w:p>
    <w:p w14:paraId="4B80DFDE"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（2）澄清、说明和补正不得改变回应的实质性内容。</w:t>
      </w:r>
    </w:p>
    <w:p w14:paraId="2A191820"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（3）评标组对响应人提交的澄清、说明或补正有疑问的，可以要求响应人进一步澄清、说明或补正。</w:t>
      </w:r>
    </w:p>
    <w:p w14:paraId="1FBF3A40"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4.响应内容的拒绝</w:t>
      </w:r>
    </w:p>
    <w:p w14:paraId="062A6CB0"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评标组对响应内容评审的结果进行汇总审核，对出现下列情况之一的响应将被拒绝：</w:t>
      </w:r>
    </w:p>
    <w:p w14:paraId="249861B3"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（1）低于成本价竞标的或明显高于市场价的；</w:t>
      </w:r>
    </w:p>
    <w:p w14:paraId="04E8C7A1"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（2）响应人串通响应、以行贿手段谋取中标或者以其他弄虚作假方式响应的。</w:t>
      </w:r>
    </w:p>
    <w:p w14:paraId="713F166B"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5.评标结果</w:t>
      </w:r>
    </w:p>
    <w:p w14:paraId="1C4C0A26"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（1）现场经评标组评审选取拟中标单位，结果需由公司按规逐级审批通过后生效。</w:t>
      </w:r>
    </w:p>
    <w:p w14:paraId="2C2E1046" w14:textId="77777777" w:rsidR="0052079C" w:rsidRDefault="00000000">
      <w:pPr>
        <w:pStyle w:val="Style3"/>
        <w:spacing w:line="500" w:lineRule="exact"/>
        <w:ind w:firstLine="560"/>
        <w:rPr>
          <w:rFonts w:eastAsia="仿宋"/>
        </w:rPr>
      </w:pPr>
      <w:r>
        <w:rPr>
          <w:rFonts w:ascii="仿宋" w:eastAsia="仿宋" w:hAnsi="仿宋" w:cs="仿宋" w:hint="eastAsia"/>
          <w:sz w:val="28"/>
          <w:szCs w:val="28"/>
        </w:rPr>
        <w:t>（2）现场公布拟中标结果后1日内，投标单位存在有异议的可向技术中心提出。</w:t>
      </w:r>
    </w:p>
    <w:p w14:paraId="7E33174E"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6.拒绝所有响应</w:t>
      </w:r>
    </w:p>
    <w:p w14:paraId="09120F4A"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在评审过程中，出现下列情况之一的包件，评标组可以拒绝该磋商项目的所有响应， </w:t>
      </w:r>
    </w:p>
    <w:p w14:paraId="14E1386B"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（1）响应人都不能通过评审；</w:t>
      </w:r>
    </w:p>
    <w:p w14:paraId="1F3E0CA2"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sz w:val="28"/>
          <w:szCs w:val="28"/>
        </w:rPr>
        <w:t>（2）</w:t>
      </w:r>
      <w:r>
        <w:rPr>
          <w:rFonts w:ascii="仿宋" w:eastAsia="仿宋" w:hAnsi="仿宋" w:cs="仿宋" w:hint="eastAsia"/>
          <w:bCs/>
          <w:sz w:val="28"/>
          <w:szCs w:val="28"/>
        </w:rPr>
        <w:t>经评标组证实响应人串通响应损害采购人利益的。</w:t>
      </w:r>
      <w:bookmarkStart w:id="210" w:name="_Toc25188"/>
      <w:bookmarkStart w:id="211" w:name="_Toc52136397"/>
      <w:bookmarkStart w:id="212" w:name="_Toc27209252"/>
    </w:p>
    <w:p w14:paraId="2A775953" w14:textId="77777777" w:rsidR="0052079C" w:rsidRDefault="00000000">
      <w:pPr>
        <w:spacing w:line="500" w:lineRule="exact"/>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（三）中标通知</w:t>
      </w:r>
      <w:bookmarkEnd w:id="210"/>
      <w:bookmarkEnd w:id="211"/>
      <w:bookmarkEnd w:id="212"/>
    </w:p>
    <w:p w14:paraId="3FAAA104"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招标的最终中标结果按规进行逐级审批完成后，技术中心将最终结果在招采平台进行公示，公示时间不少于3个自然日。</w:t>
      </w:r>
      <w:bookmarkStart w:id="213" w:name="_Toc26167"/>
      <w:bookmarkStart w:id="214" w:name="_Toc16058"/>
      <w:bookmarkStart w:id="215" w:name="_Toc24932"/>
      <w:bookmarkStart w:id="216" w:name="_Toc52136395"/>
      <w:bookmarkStart w:id="217" w:name="_Toc405972115"/>
      <w:bookmarkStart w:id="218" w:name="_Toc387756027"/>
      <w:bookmarkStart w:id="219" w:name="_Toc405972431"/>
      <w:bookmarkStart w:id="220" w:name="_Toc27209250"/>
      <w:bookmarkStart w:id="221" w:name="_Toc243475803"/>
      <w:bookmarkStart w:id="222" w:name="_Toc272570722"/>
      <w:bookmarkStart w:id="223" w:name="_Toc343181512"/>
    </w:p>
    <w:p w14:paraId="0FEFE475" w14:textId="77777777" w:rsidR="0052079C" w:rsidRDefault="00000000">
      <w:pPr>
        <w:spacing w:line="500" w:lineRule="exact"/>
        <w:rPr>
          <w:rFonts w:ascii="仿宋" w:eastAsia="仿宋" w:hAnsi="仿宋" w:cs="仿宋"/>
          <w:b/>
          <w:bCs/>
          <w:sz w:val="28"/>
          <w:szCs w:val="28"/>
        </w:rPr>
      </w:pPr>
      <w:r>
        <w:rPr>
          <w:rFonts w:ascii="仿宋" w:eastAsia="仿宋" w:hAnsi="仿宋" w:cs="仿宋" w:hint="eastAsia"/>
          <w:b/>
          <w:bCs/>
          <w:sz w:val="28"/>
          <w:szCs w:val="28"/>
        </w:rPr>
        <w:t>十一、合同授予</w:t>
      </w:r>
      <w:bookmarkStart w:id="224" w:name="_Toc22293"/>
      <w:bookmarkStart w:id="225" w:name="_Toc52136396"/>
      <w:bookmarkStart w:id="226" w:name="_Toc405972432"/>
      <w:bookmarkStart w:id="227" w:name="_Toc405972116"/>
      <w:bookmarkStart w:id="228" w:name="_Toc26073"/>
      <w:bookmarkStart w:id="229" w:name="_Toc272570723"/>
      <w:bookmarkStart w:id="230" w:name="_Toc343181513"/>
      <w:bookmarkStart w:id="231" w:name="_Toc387756028"/>
      <w:bookmarkStart w:id="232" w:name="_Toc243475804"/>
      <w:bookmarkStart w:id="233" w:name="_Toc27209251"/>
      <w:bookmarkStart w:id="234" w:name="_Toc23634"/>
      <w:bookmarkEnd w:id="213"/>
      <w:bookmarkEnd w:id="214"/>
      <w:bookmarkEnd w:id="215"/>
      <w:bookmarkEnd w:id="216"/>
      <w:bookmarkEnd w:id="217"/>
      <w:bookmarkEnd w:id="218"/>
      <w:bookmarkEnd w:id="219"/>
      <w:bookmarkEnd w:id="220"/>
      <w:bookmarkEnd w:id="221"/>
      <w:bookmarkEnd w:id="222"/>
      <w:bookmarkEnd w:id="223"/>
    </w:p>
    <w:p w14:paraId="011C135B" w14:textId="77777777" w:rsidR="0052079C" w:rsidRDefault="00000000">
      <w:pPr>
        <w:spacing w:line="500" w:lineRule="exact"/>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（一）定标方式</w:t>
      </w:r>
      <w:bookmarkStart w:id="235" w:name="_Toc3049"/>
      <w:bookmarkStart w:id="236" w:name="_Toc27209253"/>
      <w:bookmarkStart w:id="237" w:name="_Toc387756030"/>
      <w:bookmarkStart w:id="238" w:name="_Toc18713"/>
      <w:bookmarkStart w:id="239" w:name="_Toc405972434"/>
      <w:bookmarkStart w:id="240" w:name="_Toc52136398"/>
      <w:bookmarkStart w:id="241" w:name="_Toc405972118"/>
      <w:bookmarkStart w:id="242" w:name="_Toc272570725"/>
      <w:bookmarkStart w:id="243" w:name="_Toc343181515"/>
      <w:bookmarkStart w:id="244" w:name="_Toc243475806"/>
      <w:bookmarkStart w:id="245" w:name="_Toc9220"/>
      <w:bookmarkEnd w:id="224"/>
      <w:bookmarkEnd w:id="225"/>
      <w:bookmarkEnd w:id="226"/>
      <w:bookmarkEnd w:id="227"/>
      <w:bookmarkEnd w:id="228"/>
      <w:bookmarkEnd w:id="229"/>
      <w:bookmarkEnd w:id="230"/>
      <w:bookmarkEnd w:id="231"/>
      <w:bookmarkEnd w:id="232"/>
      <w:bookmarkEnd w:id="233"/>
      <w:bookmarkEnd w:id="234"/>
    </w:p>
    <w:p w14:paraId="2D1F3C0A" w14:textId="77777777" w:rsidR="0052079C" w:rsidRDefault="00000000">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招标现场经评标组评审选取拟中标单位，最终中标结果需按规进行逐级审批后完成定标。</w:t>
      </w:r>
      <w:bookmarkEnd w:id="235"/>
      <w:bookmarkEnd w:id="236"/>
      <w:bookmarkEnd w:id="237"/>
      <w:bookmarkEnd w:id="238"/>
      <w:bookmarkEnd w:id="239"/>
      <w:bookmarkEnd w:id="240"/>
      <w:bookmarkEnd w:id="241"/>
      <w:bookmarkEnd w:id="242"/>
      <w:bookmarkEnd w:id="243"/>
      <w:bookmarkEnd w:id="244"/>
      <w:bookmarkEnd w:id="245"/>
    </w:p>
    <w:p w14:paraId="224F0508"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bCs/>
          <w:color w:val="000000"/>
          <w:sz w:val="28"/>
          <w:szCs w:val="28"/>
        </w:rPr>
        <w:t>（二）</w:t>
      </w:r>
      <w:bookmarkStart w:id="246" w:name="_Toc4068"/>
      <w:bookmarkStart w:id="247" w:name="_Toc272570726"/>
      <w:bookmarkStart w:id="248" w:name="_Toc30170"/>
      <w:bookmarkStart w:id="249" w:name="_Toc243475807"/>
      <w:bookmarkStart w:id="250" w:name="_Toc27209254"/>
      <w:bookmarkStart w:id="251" w:name="_Toc21097"/>
      <w:bookmarkStart w:id="252" w:name="_Toc52136399"/>
      <w:bookmarkStart w:id="253" w:name="_Toc387756031"/>
      <w:bookmarkStart w:id="254" w:name="_Toc405972435"/>
      <w:bookmarkStart w:id="255" w:name="_Toc343181516"/>
      <w:bookmarkStart w:id="256" w:name="_Toc405972119"/>
      <w:r>
        <w:rPr>
          <w:rFonts w:ascii="仿宋" w:eastAsia="仿宋" w:hAnsi="仿宋" w:cs="仿宋" w:hint="eastAsia"/>
          <w:bCs/>
          <w:color w:val="000000"/>
          <w:sz w:val="28"/>
          <w:szCs w:val="28"/>
        </w:rPr>
        <w:t xml:space="preserve"> 签订合同</w:t>
      </w:r>
      <w:bookmarkEnd w:id="246"/>
      <w:bookmarkEnd w:id="247"/>
      <w:bookmarkEnd w:id="248"/>
      <w:bookmarkEnd w:id="249"/>
      <w:bookmarkEnd w:id="250"/>
      <w:bookmarkEnd w:id="251"/>
      <w:bookmarkEnd w:id="252"/>
      <w:bookmarkEnd w:id="253"/>
      <w:bookmarkEnd w:id="254"/>
      <w:bookmarkEnd w:id="255"/>
      <w:bookmarkEnd w:id="256"/>
    </w:p>
    <w:p w14:paraId="4C80C821"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hint="eastAsia"/>
          <w:bCs/>
          <w:sz w:val="28"/>
          <w:szCs w:val="28"/>
        </w:rPr>
        <w:t>按照磋商文件、澄清变更、评审结果等内容与中标人订立书面合同，合同模板由甲方确定，双方不得再行订立背离合同实质性内容的其他协议。</w:t>
      </w:r>
      <w:r>
        <w:rPr>
          <w:rFonts w:ascii="仿宋" w:eastAsia="仿宋" w:hAnsi="仿宋" w:cs="仿宋" w:hint="eastAsia"/>
          <w:sz w:val="28"/>
          <w:szCs w:val="28"/>
        </w:rPr>
        <w:t xml:space="preserve"> </w:t>
      </w:r>
      <w:bookmarkStart w:id="257" w:name="_Toc27209255"/>
      <w:bookmarkStart w:id="258" w:name="_Toc405972436"/>
      <w:bookmarkStart w:id="259" w:name="_Toc387756032"/>
      <w:bookmarkStart w:id="260" w:name="_Toc21406"/>
      <w:bookmarkStart w:id="261" w:name="_Toc243475808"/>
      <w:bookmarkStart w:id="262" w:name="_Toc272570727"/>
      <w:bookmarkStart w:id="263" w:name="_Toc343181517"/>
      <w:bookmarkStart w:id="264" w:name="_Toc30565"/>
      <w:bookmarkStart w:id="265" w:name="_Toc23297"/>
      <w:bookmarkStart w:id="266" w:name="_Toc405972120"/>
      <w:bookmarkStart w:id="267" w:name="_Toc52136400"/>
    </w:p>
    <w:p w14:paraId="038A6F60" w14:textId="77777777" w:rsidR="0052079C" w:rsidRDefault="00000000">
      <w:pPr>
        <w:spacing w:line="500" w:lineRule="exact"/>
        <w:rPr>
          <w:rFonts w:ascii="仿宋" w:eastAsia="仿宋" w:hAnsi="仿宋" w:cs="仿宋"/>
          <w:b/>
          <w:bCs/>
          <w:sz w:val="28"/>
          <w:szCs w:val="28"/>
        </w:rPr>
      </w:pPr>
      <w:r>
        <w:rPr>
          <w:rFonts w:ascii="仿宋" w:eastAsia="仿宋" w:hAnsi="仿宋" w:cs="仿宋" w:hint="eastAsia"/>
          <w:b/>
          <w:bCs/>
          <w:sz w:val="28"/>
          <w:szCs w:val="28"/>
        </w:rPr>
        <w:t>十二、延迟开标时间</w:t>
      </w:r>
      <w:bookmarkEnd w:id="257"/>
      <w:bookmarkEnd w:id="258"/>
      <w:bookmarkEnd w:id="259"/>
      <w:bookmarkEnd w:id="260"/>
      <w:bookmarkEnd w:id="261"/>
      <w:bookmarkEnd w:id="262"/>
      <w:bookmarkEnd w:id="263"/>
      <w:bookmarkEnd w:id="264"/>
      <w:bookmarkEnd w:id="265"/>
      <w:bookmarkEnd w:id="266"/>
      <w:bookmarkEnd w:id="267"/>
    </w:p>
    <w:p w14:paraId="70DF5558" w14:textId="77777777" w:rsidR="0052079C" w:rsidRDefault="0000000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报价时间截止且响应报价人少于3家，延迟项目开标时间，具体以实际通知为准。</w:t>
      </w:r>
      <w:bookmarkStart w:id="268" w:name="_Toc2714"/>
      <w:bookmarkStart w:id="269" w:name="_Toc405972438"/>
      <w:bookmarkStart w:id="270" w:name="_Toc243475810"/>
      <w:bookmarkStart w:id="271" w:name="_Toc27209257"/>
      <w:bookmarkStart w:id="272" w:name="_Toc272570729"/>
      <w:bookmarkStart w:id="273" w:name="_Toc387756034"/>
      <w:bookmarkStart w:id="274" w:name="_Toc343181519"/>
      <w:bookmarkStart w:id="275" w:name="_Toc31646"/>
      <w:bookmarkStart w:id="276" w:name="_Toc405972122"/>
      <w:bookmarkStart w:id="277" w:name="_Toc52136402"/>
      <w:bookmarkStart w:id="278" w:name="_Toc26945"/>
    </w:p>
    <w:bookmarkEnd w:id="268"/>
    <w:bookmarkEnd w:id="269"/>
    <w:bookmarkEnd w:id="270"/>
    <w:bookmarkEnd w:id="271"/>
    <w:bookmarkEnd w:id="272"/>
    <w:bookmarkEnd w:id="273"/>
    <w:bookmarkEnd w:id="274"/>
    <w:bookmarkEnd w:id="275"/>
    <w:bookmarkEnd w:id="276"/>
    <w:bookmarkEnd w:id="277"/>
    <w:bookmarkEnd w:id="278"/>
    <w:p w14:paraId="42D9F5E6" w14:textId="77777777" w:rsidR="0052079C" w:rsidRDefault="0052079C">
      <w:pPr>
        <w:pStyle w:val="Style3"/>
      </w:pPr>
    </w:p>
    <w:p w14:paraId="3EBB45CE" w14:textId="77777777" w:rsidR="0052079C" w:rsidRDefault="0052079C">
      <w:pPr>
        <w:pStyle w:val="Style3"/>
      </w:pPr>
    </w:p>
    <w:p w14:paraId="3171D417" w14:textId="77777777" w:rsidR="0052079C" w:rsidRDefault="0052079C">
      <w:pPr>
        <w:spacing w:line="470" w:lineRule="exact"/>
        <w:rPr>
          <w:rFonts w:ascii="仿宋" w:eastAsia="仿宋" w:hAnsi="仿宋" w:cs="仿宋"/>
          <w:bCs/>
          <w:sz w:val="28"/>
          <w:szCs w:val="28"/>
        </w:rPr>
      </w:pPr>
      <w:bookmarkStart w:id="279" w:name="_Toc25067"/>
      <w:bookmarkStart w:id="280" w:name="_Toc27209286"/>
      <w:bookmarkStart w:id="281" w:name="_Toc52136429"/>
      <w:bookmarkStart w:id="282" w:name="_Toc343181586"/>
      <w:bookmarkStart w:id="283" w:name="_Toc3557"/>
      <w:bookmarkStart w:id="284" w:name="_Toc238552298"/>
      <w:bookmarkStart w:id="285" w:name="_Toc238797660"/>
    </w:p>
    <w:p w14:paraId="76E2518A" w14:textId="77777777" w:rsidR="0052079C" w:rsidRDefault="0052079C">
      <w:pPr>
        <w:spacing w:line="470" w:lineRule="exact"/>
        <w:rPr>
          <w:rFonts w:ascii="仿宋" w:eastAsia="仿宋" w:hAnsi="仿宋" w:cs="仿宋"/>
          <w:bCs/>
          <w:sz w:val="28"/>
          <w:szCs w:val="28"/>
        </w:rPr>
      </w:pPr>
    </w:p>
    <w:p w14:paraId="635F1D82" w14:textId="77777777" w:rsidR="0052079C" w:rsidRDefault="0052079C">
      <w:pPr>
        <w:pStyle w:val="Style3"/>
      </w:pPr>
    </w:p>
    <w:p w14:paraId="52FBE02A" w14:textId="77777777" w:rsidR="0052079C" w:rsidRDefault="0052079C">
      <w:pPr>
        <w:pStyle w:val="Style3"/>
      </w:pPr>
    </w:p>
    <w:bookmarkEnd w:id="279"/>
    <w:bookmarkEnd w:id="280"/>
    <w:bookmarkEnd w:id="281"/>
    <w:bookmarkEnd w:id="282"/>
    <w:bookmarkEnd w:id="283"/>
    <w:bookmarkEnd w:id="284"/>
    <w:bookmarkEnd w:id="285"/>
    <w:p w14:paraId="23D3803B" w14:textId="77777777" w:rsidR="0052079C" w:rsidRDefault="0052079C">
      <w:pPr>
        <w:spacing w:line="500" w:lineRule="exact"/>
        <w:ind w:firstLineChars="200" w:firstLine="560"/>
        <w:rPr>
          <w:rFonts w:ascii="仿宋" w:eastAsia="仿宋" w:hAnsi="仿宋" w:cs="仿宋"/>
          <w:sz w:val="28"/>
          <w:szCs w:val="28"/>
        </w:rPr>
      </w:pPr>
    </w:p>
    <w:p w14:paraId="03EB0A2A" w14:textId="77777777" w:rsidR="0052079C" w:rsidRDefault="0052079C">
      <w:pPr>
        <w:pStyle w:val="Style3"/>
      </w:pPr>
    </w:p>
    <w:p w14:paraId="6AF19F9B" w14:textId="77777777" w:rsidR="0052079C" w:rsidRDefault="0052079C">
      <w:pPr>
        <w:pStyle w:val="Style3"/>
      </w:pPr>
    </w:p>
    <w:p w14:paraId="5284FFE8" w14:textId="77777777" w:rsidR="0052079C" w:rsidRDefault="0052079C">
      <w:pPr>
        <w:pStyle w:val="Style3"/>
      </w:pPr>
    </w:p>
    <w:p w14:paraId="535A5833" w14:textId="77777777" w:rsidR="0052079C" w:rsidRDefault="0052079C">
      <w:pPr>
        <w:pStyle w:val="Style3"/>
      </w:pPr>
    </w:p>
    <w:p w14:paraId="4BF66C1A" w14:textId="77777777" w:rsidR="0052079C" w:rsidRDefault="0052079C">
      <w:pPr>
        <w:pStyle w:val="Style3"/>
      </w:pPr>
    </w:p>
    <w:p w14:paraId="479DF78A" w14:textId="77777777" w:rsidR="0052079C" w:rsidRDefault="0052079C">
      <w:pPr>
        <w:pStyle w:val="Style3"/>
      </w:pPr>
    </w:p>
    <w:p w14:paraId="122E37A9" w14:textId="77777777" w:rsidR="0052079C" w:rsidRDefault="00000000">
      <w:pPr>
        <w:rPr>
          <w:rFonts w:ascii="仿宋" w:eastAsia="仿宋" w:hAnsi="仿宋" w:cs="仿宋"/>
          <w:sz w:val="28"/>
          <w:szCs w:val="28"/>
        </w:rPr>
      </w:pPr>
      <w:r>
        <w:rPr>
          <w:rFonts w:ascii="仿宋" w:eastAsia="仿宋" w:hAnsi="仿宋" w:cs="仿宋" w:hint="eastAsia"/>
          <w:sz w:val="28"/>
          <w:szCs w:val="28"/>
        </w:rPr>
        <w:br w:type="page"/>
      </w:r>
    </w:p>
    <w:p w14:paraId="121A0FA9" w14:textId="77777777" w:rsidR="0052079C" w:rsidRDefault="00000000">
      <w:pPr>
        <w:pStyle w:val="1"/>
        <w:spacing w:before="0" w:after="0" w:line="500" w:lineRule="exact"/>
        <w:ind w:firstLineChars="600" w:firstLine="1687"/>
        <w:rPr>
          <w:rFonts w:ascii="仿宋" w:eastAsia="仿宋" w:hAnsi="仿宋" w:cs="仿宋"/>
          <w:bCs w:val="0"/>
          <w:sz w:val="28"/>
          <w:szCs w:val="28"/>
        </w:rPr>
      </w:pPr>
      <w:bookmarkStart w:id="286" w:name="_Toc30252"/>
      <w:r>
        <w:rPr>
          <w:rFonts w:ascii="仿宋" w:eastAsia="仿宋" w:hAnsi="仿宋" w:cs="仿宋" w:hint="eastAsia"/>
          <w:bCs w:val="0"/>
          <w:sz w:val="28"/>
          <w:szCs w:val="28"/>
        </w:rPr>
        <w:lastRenderedPageBreak/>
        <w:t>第三章 磋商前澄清、回应磋商事宜</w:t>
      </w:r>
      <w:bookmarkEnd w:id="286"/>
    </w:p>
    <w:p w14:paraId="0CD781E4" w14:textId="77777777" w:rsidR="0052079C" w:rsidRDefault="0052079C"/>
    <w:p w14:paraId="429EC3D9" w14:textId="77777777" w:rsidR="0052079C" w:rsidRDefault="0052079C">
      <w:pPr>
        <w:pStyle w:val="Style3"/>
      </w:pPr>
    </w:p>
    <w:p w14:paraId="5FCC2243" w14:textId="77777777" w:rsidR="0052079C" w:rsidRDefault="00000000">
      <w:pPr>
        <w:numPr>
          <w:ilvl w:val="0"/>
          <w:numId w:val="21"/>
        </w:numPr>
        <w:spacing w:line="500" w:lineRule="exact"/>
        <w:outlineLvl w:val="1"/>
        <w:rPr>
          <w:rFonts w:ascii="仿宋" w:eastAsia="仿宋" w:hAnsi="仿宋" w:cs="仿宋"/>
          <w:b/>
          <w:sz w:val="28"/>
          <w:szCs w:val="28"/>
        </w:rPr>
      </w:pPr>
      <w:bookmarkStart w:id="287" w:name="_Toc4241"/>
      <w:r>
        <w:rPr>
          <w:rFonts w:ascii="仿宋" w:eastAsia="仿宋" w:hAnsi="仿宋" w:cs="仿宋" w:hint="eastAsia"/>
          <w:b/>
          <w:sz w:val="28"/>
          <w:szCs w:val="28"/>
        </w:rPr>
        <w:t>采购方发布的磋商文件修改：</w:t>
      </w:r>
      <w:bookmarkEnd w:id="287"/>
    </w:p>
    <w:p w14:paraId="354B5AA7" w14:textId="77777777" w:rsidR="0052079C" w:rsidRDefault="0052079C">
      <w:pPr>
        <w:pStyle w:val="Style3"/>
      </w:pPr>
    </w:p>
    <w:p w14:paraId="26E18B3E" w14:textId="77777777" w:rsidR="0052079C" w:rsidRDefault="00000000">
      <w:pPr>
        <w:pStyle w:val="Style3"/>
        <w:spacing w:line="360" w:lineRule="auto"/>
        <w:ind w:firstLineChars="0" w:firstLine="0"/>
        <w:rPr>
          <w:rFonts w:ascii="宋体" w:hAnsi="宋体"/>
          <w:sz w:val="22"/>
        </w:rPr>
      </w:pPr>
      <w:r>
        <w:rPr>
          <w:rFonts w:hint="eastAsia"/>
        </w:rPr>
        <w:t xml:space="preserve">    </w:t>
      </w:r>
      <w:r>
        <w:rPr>
          <w:rFonts w:ascii="仿宋" w:eastAsia="仿宋" w:hAnsi="仿宋" w:cs="仿宋" w:hint="eastAsia"/>
          <w:sz w:val="28"/>
          <w:szCs w:val="28"/>
        </w:rPr>
        <w:t>采购方在开标前可对磋商文件进行修改后，修改后会邮件通知响应人，响应人以邮件回复进行确认。</w:t>
      </w:r>
    </w:p>
    <w:p w14:paraId="35A78372" w14:textId="77777777" w:rsidR="0052079C" w:rsidRDefault="00000000">
      <w:pPr>
        <w:keepNext/>
        <w:keepLines/>
        <w:adjustRightInd w:val="0"/>
        <w:snapToGrid w:val="0"/>
        <w:spacing w:before="280" w:after="290" w:line="372" w:lineRule="auto"/>
        <w:outlineLvl w:val="1"/>
        <w:rPr>
          <w:rFonts w:ascii="仿宋" w:eastAsia="仿宋" w:hAnsi="仿宋" w:cs="仿宋"/>
          <w:b/>
          <w:bCs/>
          <w:sz w:val="28"/>
          <w:szCs w:val="28"/>
        </w:rPr>
      </w:pPr>
      <w:bookmarkStart w:id="288" w:name="_Toc524338804"/>
      <w:bookmarkStart w:id="289" w:name="_Toc18881"/>
      <w:r>
        <w:rPr>
          <w:rFonts w:ascii="仿宋" w:eastAsia="仿宋" w:hAnsi="仿宋" w:cs="仿宋" w:hint="eastAsia"/>
          <w:b/>
          <w:bCs/>
          <w:sz w:val="28"/>
          <w:szCs w:val="28"/>
        </w:rPr>
        <w:t>二、开标前的磋商</w:t>
      </w:r>
      <w:bookmarkEnd w:id="288"/>
      <w:r>
        <w:rPr>
          <w:rFonts w:ascii="仿宋" w:eastAsia="仿宋" w:hAnsi="仿宋" w:cs="仿宋" w:hint="eastAsia"/>
          <w:b/>
          <w:sz w:val="28"/>
          <w:szCs w:val="28"/>
        </w:rPr>
        <w:t>澄清：</w:t>
      </w:r>
      <w:bookmarkEnd w:id="289"/>
    </w:p>
    <w:p w14:paraId="766A6F8C" w14:textId="2A5057BC" w:rsidR="0052079C" w:rsidRDefault="00000000">
      <w:pPr>
        <w:adjustRightInd w:val="0"/>
        <w:snapToGrid w:val="0"/>
        <w:spacing w:after="200" w:line="360" w:lineRule="auto"/>
        <w:ind w:firstLineChars="200" w:firstLine="560"/>
        <w:rPr>
          <w:rFonts w:ascii="仿宋" w:eastAsia="仿宋" w:hAnsi="仿宋" w:cs="仿宋"/>
          <w:sz w:val="28"/>
          <w:szCs w:val="28"/>
        </w:rPr>
      </w:pPr>
      <w:r>
        <w:rPr>
          <w:rFonts w:ascii="仿宋" w:eastAsia="仿宋" w:hAnsi="仿宋" w:cs="仿宋" w:hint="eastAsia"/>
          <w:sz w:val="28"/>
          <w:szCs w:val="28"/>
        </w:rPr>
        <w:t>开标24小时前，响应人均可针对磋商文件进行咨询，通过邮件和电话直接进行咨询，</w:t>
      </w:r>
      <w:r w:rsidR="00AE3FE4">
        <w:rPr>
          <w:rFonts w:ascii="仿宋" w:eastAsia="仿宋" w:hAnsi="仿宋" w:cs="仿宋"/>
          <w:sz w:val="28"/>
          <w:szCs w:val="28"/>
        </w:rPr>
        <w:fldChar w:fldCharType="begin"/>
      </w:r>
      <w:r w:rsidR="00AE3FE4">
        <w:rPr>
          <w:rFonts w:ascii="仿宋" w:eastAsia="仿宋" w:hAnsi="仿宋" w:cs="仿宋"/>
          <w:sz w:val="28"/>
          <w:szCs w:val="28"/>
        </w:rPr>
        <w:instrText xml:space="preserve"> </w:instrText>
      </w:r>
      <w:r w:rsidR="00AE3FE4">
        <w:rPr>
          <w:rFonts w:ascii="仿宋" w:eastAsia="仿宋" w:hAnsi="仿宋" w:cs="仿宋" w:hint="eastAsia"/>
          <w:sz w:val="28"/>
          <w:szCs w:val="28"/>
        </w:rPr>
        <w:instrText>HYPERLINK "mailto:磋商负责人（</w:instrText>
      </w:r>
      <w:r w:rsidR="00AE3FE4" w:rsidRPr="00AE3FE4">
        <w:rPr>
          <w:rFonts w:ascii="仿宋" w:eastAsia="仿宋" w:hAnsi="仿宋" w:cs="仿宋" w:hint="eastAsia"/>
          <w:sz w:val="28"/>
          <w:szCs w:val="28"/>
        </w:rPr>
        <w:instrText>fengyunlong@eplus3d.com</w:instrText>
      </w:r>
      <w:r w:rsidR="00AE3FE4">
        <w:rPr>
          <w:rFonts w:ascii="仿宋" w:eastAsia="仿宋" w:hAnsi="仿宋" w:cs="仿宋" w:hint="eastAsia"/>
          <w:sz w:val="28"/>
          <w:szCs w:val="28"/>
        </w:rPr>
        <w:instrText>"</w:instrText>
      </w:r>
      <w:r w:rsidR="00AE3FE4">
        <w:rPr>
          <w:rFonts w:ascii="仿宋" w:eastAsia="仿宋" w:hAnsi="仿宋" w:cs="仿宋"/>
          <w:sz w:val="28"/>
          <w:szCs w:val="28"/>
        </w:rPr>
        <w:instrText xml:space="preserve"> </w:instrText>
      </w:r>
      <w:r w:rsidR="00AE3FE4">
        <w:rPr>
          <w:rFonts w:ascii="仿宋" w:eastAsia="仿宋" w:hAnsi="仿宋" w:cs="仿宋"/>
          <w:sz w:val="28"/>
          <w:szCs w:val="28"/>
        </w:rPr>
      </w:r>
      <w:r w:rsidR="00AE3FE4">
        <w:rPr>
          <w:rFonts w:ascii="仿宋" w:eastAsia="仿宋" w:hAnsi="仿宋" w:cs="仿宋"/>
          <w:sz w:val="28"/>
          <w:szCs w:val="28"/>
        </w:rPr>
        <w:fldChar w:fldCharType="separate"/>
      </w:r>
      <w:r w:rsidR="00AE3FE4" w:rsidRPr="00497E2A">
        <w:rPr>
          <w:rStyle w:val="affffa"/>
          <w:rFonts w:ascii="仿宋" w:eastAsia="仿宋" w:hAnsi="仿宋" w:cs="仿宋" w:hint="eastAsia"/>
          <w:sz w:val="28"/>
          <w:szCs w:val="28"/>
        </w:rPr>
        <w:t>磋商负责人（fengyunlong@eplus3d.com</w:t>
      </w:r>
      <w:r w:rsidR="00AE3FE4">
        <w:rPr>
          <w:rFonts w:ascii="仿宋" w:eastAsia="仿宋" w:hAnsi="仿宋" w:cs="仿宋"/>
          <w:sz w:val="28"/>
          <w:szCs w:val="28"/>
        </w:rPr>
        <w:fldChar w:fldCharType="end"/>
      </w:r>
      <w:r>
        <w:rPr>
          <w:rFonts w:ascii="仿宋" w:eastAsia="仿宋" w:hAnsi="仿宋" w:cs="仿宋" w:hint="eastAsia"/>
          <w:sz w:val="28"/>
          <w:szCs w:val="28"/>
        </w:rPr>
        <w:t>）。（磋商负责人电话：</w:t>
      </w:r>
      <w:r w:rsidR="00AE3FE4">
        <w:rPr>
          <w:rFonts w:ascii="仿宋" w:eastAsia="仿宋" w:hAnsi="仿宋" w:cs="仿宋"/>
          <w:sz w:val="28"/>
          <w:szCs w:val="28"/>
        </w:rPr>
        <w:t>18701509299</w:t>
      </w:r>
      <w:r>
        <w:rPr>
          <w:rFonts w:ascii="仿宋" w:eastAsia="仿宋" w:hAnsi="仿宋" w:cs="仿宋" w:hint="eastAsia"/>
          <w:sz w:val="28"/>
          <w:szCs w:val="28"/>
        </w:rPr>
        <w:t>）。</w:t>
      </w:r>
    </w:p>
    <w:p w14:paraId="6C464478" w14:textId="77777777" w:rsidR="0052079C" w:rsidRDefault="00000000">
      <w:pPr>
        <w:keepNext/>
        <w:keepLines/>
        <w:adjustRightInd w:val="0"/>
        <w:snapToGrid w:val="0"/>
        <w:spacing w:before="280" w:after="290" w:line="372" w:lineRule="auto"/>
        <w:outlineLvl w:val="1"/>
        <w:rPr>
          <w:rFonts w:ascii="仿宋" w:eastAsia="仿宋" w:hAnsi="仿宋" w:cs="仿宋"/>
          <w:sz w:val="28"/>
          <w:szCs w:val="28"/>
        </w:rPr>
      </w:pPr>
      <w:bookmarkStart w:id="290" w:name="_Toc22664"/>
      <w:r>
        <w:rPr>
          <w:rFonts w:ascii="仿宋" w:eastAsia="仿宋" w:hAnsi="仿宋" w:cs="仿宋" w:hint="eastAsia"/>
          <w:b/>
          <w:bCs/>
          <w:sz w:val="28"/>
          <w:szCs w:val="28"/>
        </w:rPr>
        <w:t>三、开标后的磋商回应</w:t>
      </w:r>
      <w:r>
        <w:rPr>
          <w:rFonts w:ascii="仿宋" w:eastAsia="仿宋" w:hAnsi="仿宋" w:cs="仿宋" w:hint="eastAsia"/>
          <w:b/>
          <w:sz w:val="28"/>
          <w:szCs w:val="28"/>
        </w:rPr>
        <w:t>：</w:t>
      </w:r>
      <w:bookmarkEnd w:id="290"/>
    </w:p>
    <w:p w14:paraId="5EBD9E1D" w14:textId="77777777" w:rsidR="0052079C" w:rsidRDefault="00000000">
      <w:pPr>
        <w:adjustRightInd w:val="0"/>
        <w:snapToGrid w:val="0"/>
        <w:spacing w:after="200" w:line="360" w:lineRule="auto"/>
        <w:ind w:firstLineChars="200" w:firstLine="560"/>
        <w:rPr>
          <w:rFonts w:ascii="仿宋" w:eastAsia="仿宋" w:hAnsi="仿宋" w:cs="仿宋"/>
          <w:sz w:val="28"/>
          <w:szCs w:val="28"/>
        </w:rPr>
        <w:sectPr w:rsidR="0052079C">
          <w:headerReference w:type="default" r:id="rId13"/>
          <w:pgSz w:w="11907" w:h="16840"/>
          <w:pgMar w:top="1134" w:right="1134" w:bottom="1134" w:left="1418" w:header="851" w:footer="567" w:gutter="0"/>
          <w:cols w:space="720"/>
          <w:docGrid w:linePitch="312"/>
        </w:sectPr>
      </w:pPr>
      <w:r>
        <w:rPr>
          <w:rFonts w:ascii="仿宋" w:eastAsia="仿宋" w:hAnsi="仿宋" w:cs="仿宋" w:hint="eastAsia"/>
          <w:sz w:val="28"/>
          <w:szCs w:val="28"/>
        </w:rPr>
        <w:t>供应商可在线上磋商后，根据采购方提出的议价要求，按照采购人统一安排进行回应。</w:t>
      </w:r>
    </w:p>
    <w:p w14:paraId="2B679561" w14:textId="77777777" w:rsidR="0052079C" w:rsidRDefault="00000000">
      <w:pPr>
        <w:adjustRightInd w:val="0"/>
        <w:snapToGrid w:val="0"/>
        <w:spacing w:beforeLines="50" w:before="120" w:afterLines="50" w:after="120"/>
        <w:rPr>
          <w:rFonts w:ascii="宋体" w:hAnsi="宋体"/>
          <w:b/>
          <w:sz w:val="30"/>
          <w:szCs w:val="30"/>
        </w:rPr>
      </w:pPr>
      <w:r>
        <w:rPr>
          <w:rFonts w:ascii="宋体" w:hAnsi="宋体" w:hint="eastAsia"/>
          <w:b/>
          <w:sz w:val="30"/>
          <w:szCs w:val="30"/>
        </w:rPr>
        <w:lastRenderedPageBreak/>
        <w:t>附件1：设备技术要求</w:t>
      </w:r>
    </w:p>
    <w:p w14:paraId="3FDA71B8" w14:textId="77777777" w:rsidR="0052079C" w:rsidRDefault="0052079C">
      <w:pPr>
        <w:pStyle w:val="Style3"/>
      </w:pPr>
    </w:p>
    <w:p w14:paraId="026A2490" w14:textId="36CE4934" w:rsidR="003D034B"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Pr>
          <w:rFonts w:ascii="宋体" w:hAnsi="宋体" w:cs="宋体" w:hint="eastAsia"/>
          <w:szCs w:val="24"/>
        </w:rPr>
        <w:t>设备主要用于检测</w:t>
      </w:r>
      <w:r w:rsidR="003D034B">
        <w:rPr>
          <w:rFonts w:ascii="宋体" w:hAnsi="宋体" w:cs="宋体" w:hint="eastAsia"/>
          <w:szCs w:val="24"/>
        </w:rPr>
        <w:t>增材制造打印材料的室温、高温力学性能，包含抗拉强度、屈服强度、断裂延伸率、断面收缩率、弹性模量、压缩强度、三点弯曲强度等</w:t>
      </w:r>
      <w:r w:rsidR="004E5F28">
        <w:rPr>
          <w:rFonts w:ascii="宋体" w:hAnsi="宋体" w:cs="宋体" w:hint="eastAsia"/>
          <w:szCs w:val="24"/>
        </w:rPr>
        <w:t>；</w:t>
      </w:r>
    </w:p>
    <w:p w14:paraId="59737923" w14:textId="22DB2F80" w:rsidR="00C35498"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C35498">
        <w:rPr>
          <w:rFonts w:ascii="宋体" w:hAnsi="宋体" w:cs="宋体" w:hint="eastAsia"/>
          <w:szCs w:val="24"/>
        </w:rPr>
        <w:t>设备最大载荷不应小于1</w:t>
      </w:r>
      <w:r w:rsidR="00C35498">
        <w:rPr>
          <w:rFonts w:ascii="宋体" w:hAnsi="宋体" w:cs="宋体"/>
          <w:szCs w:val="24"/>
        </w:rPr>
        <w:t>00</w:t>
      </w:r>
      <w:r w:rsidR="00C35498">
        <w:rPr>
          <w:rFonts w:ascii="宋体" w:hAnsi="宋体" w:cs="宋体" w:hint="eastAsia"/>
          <w:szCs w:val="24"/>
        </w:rPr>
        <w:t>kN；</w:t>
      </w:r>
    </w:p>
    <w:p w14:paraId="564102F0" w14:textId="4DBA12A6" w:rsidR="00814A1C"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814A1C">
        <w:rPr>
          <w:rFonts w:ascii="宋体" w:hAnsi="宋体" w:cs="宋体" w:hint="eastAsia"/>
          <w:szCs w:val="24"/>
        </w:rPr>
        <w:t>试验机精度等级应达到0</w:t>
      </w:r>
      <w:r w:rsidR="00814A1C">
        <w:rPr>
          <w:rFonts w:ascii="宋体" w:hAnsi="宋体" w:cs="宋体"/>
          <w:szCs w:val="24"/>
        </w:rPr>
        <w:t>.5</w:t>
      </w:r>
      <w:r w:rsidR="00814A1C">
        <w:rPr>
          <w:rFonts w:ascii="宋体" w:hAnsi="宋体" w:cs="宋体" w:hint="eastAsia"/>
          <w:szCs w:val="24"/>
        </w:rPr>
        <w:t>级；</w:t>
      </w:r>
    </w:p>
    <w:p w14:paraId="2BDF7EB0" w14:textId="766A3947" w:rsidR="0081145F" w:rsidRPr="0081145F"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81145F">
        <w:rPr>
          <w:rFonts w:ascii="宋体" w:hAnsi="宋体" w:cs="宋体" w:hint="eastAsia"/>
          <w:szCs w:val="24"/>
        </w:rPr>
        <w:t>设备测试拉伸式样包括φ</w:t>
      </w:r>
      <w:r w:rsidR="0081145F">
        <w:rPr>
          <w:rFonts w:ascii="宋体" w:hAnsi="宋体" w:cs="宋体"/>
          <w:szCs w:val="24"/>
        </w:rPr>
        <w:t>5</w:t>
      </w:r>
      <w:r w:rsidR="0081145F">
        <w:rPr>
          <w:rFonts w:ascii="宋体" w:hAnsi="宋体" w:cs="宋体" w:hint="eastAsia"/>
          <w:szCs w:val="24"/>
        </w:rPr>
        <w:t>（连接螺纹M</w:t>
      </w:r>
      <w:r w:rsidR="0081145F">
        <w:rPr>
          <w:rFonts w:ascii="宋体" w:hAnsi="宋体" w:cs="宋体"/>
          <w:szCs w:val="24"/>
        </w:rPr>
        <w:t>12</w:t>
      </w:r>
      <w:r w:rsidR="0081145F">
        <w:rPr>
          <w:rFonts w:ascii="宋体" w:hAnsi="宋体" w:cs="宋体" w:hint="eastAsia"/>
          <w:szCs w:val="24"/>
        </w:rPr>
        <w:t>）、φ</w:t>
      </w:r>
      <w:r w:rsidR="0081145F">
        <w:rPr>
          <w:rFonts w:ascii="宋体" w:hAnsi="宋体" w:cs="宋体"/>
          <w:szCs w:val="24"/>
        </w:rPr>
        <w:t>10</w:t>
      </w:r>
      <w:r w:rsidR="0081145F">
        <w:rPr>
          <w:rFonts w:ascii="宋体" w:hAnsi="宋体" w:cs="宋体" w:hint="eastAsia"/>
          <w:szCs w:val="24"/>
        </w:rPr>
        <w:t>（连接螺纹M</w:t>
      </w:r>
      <w:r w:rsidR="0081145F">
        <w:rPr>
          <w:rFonts w:ascii="宋体" w:hAnsi="宋体" w:cs="宋体"/>
          <w:szCs w:val="24"/>
        </w:rPr>
        <w:t>16</w:t>
      </w:r>
      <w:r w:rsidR="0081145F">
        <w:rPr>
          <w:rFonts w:ascii="宋体" w:hAnsi="宋体" w:cs="宋体" w:hint="eastAsia"/>
          <w:szCs w:val="24"/>
        </w:rPr>
        <w:t>）、1</w:t>
      </w:r>
      <w:r w:rsidR="0081145F">
        <w:rPr>
          <w:rFonts w:ascii="宋体" w:hAnsi="宋体" w:cs="宋体"/>
          <w:szCs w:val="24"/>
        </w:rPr>
        <w:t>~3</w:t>
      </w:r>
      <w:r w:rsidR="0081145F">
        <w:rPr>
          <w:rFonts w:ascii="宋体" w:hAnsi="宋体" w:cs="宋体" w:hint="eastAsia"/>
          <w:szCs w:val="24"/>
        </w:rPr>
        <w:t>mm厚板材等</w:t>
      </w:r>
      <w:r w:rsidR="0081145F" w:rsidRPr="00C35498">
        <w:rPr>
          <w:rFonts w:ascii="宋体" w:hAnsi="宋体" w:cs="宋体" w:hint="eastAsia"/>
          <w:szCs w:val="24"/>
        </w:rPr>
        <w:t>；</w:t>
      </w:r>
    </w:p>
    <w:p w14:paraId="3A49849F" w14:textId="642443DD" w:rsidR="0052079C"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3D034B">
        <w:rPr>
          <w:rFonts w:ascii="宋体" w:hAnsi="宋体" w:cs="宋体" w:hint="eastAsia"/>
          <w:szCs w:val="24"/>
        </w:rPr>
        <w:t>设备应具有</w:t>
      </w:r>
      <w:r w:rsidR="0081145F">
        <w:rPr>
          <w:rFonts w:ascii="宋体" w:hAnsi="宋体" w:cs="宋体" w:hint="eastAsia"/>
          <w:szCs w:val="24"/>
        </w:rPr>
        <w:t>加热炉，可以</w:t>
      </w:r>
      <w:r w:rsidR="003D034B">
        <w:rPr>
          <w:rFonts w:ascii="宋体" w:hAnsi="宋体" w:cs="宋体" w:hint="eastAsia"/>
          <w:szCs w:val="24"/>
        </w:rPr>
        <w:t>加热被测试样，</w:t>
      </w:r>
      <w:r w:rsidR="001719E5">
        <w:rPr>
          <w:rFonts w:ascii="宋体" w:hAnsi="宋体" w:cs="宋体" w:hint="eastAsia"/>
          <w:szCs w:val="24"/>
        </w:rPr>
        <w:t>并在稳定温度下进行拉伸测试，最高稳定测试温度不应低于1</w:t>
      </w:r>
      <w:r w:rsidR="0081145F">
        <w:rPr>
          <w:rFonts w:ascii="宋体" w:hAnsi="宋体" w:cs="宋体"/>
          <w:szCs w:val="24"/>
        </w:rPr>
        <w:t>1</w:t>
      </w:r>
      <w:r w:rsidR="001719E5">
        <w:rPr>
          <w:rFonts w:ascii="宋体" w:hAnsi="宋体" w:cs="宋体"/>
          <w:szCs w:val="24"/>
        </w:rPr>
        <w:t>00</w:t>
      </w:r>
      <w:r w:rsidR="001719E5">
        <w:rPr>
          <w:rFonts w:ascii="宋体" w:hAnsi="宋体" w:cs="宋体" w:hint="eastAsia"/>
          <w:szCs w:val="24"/>
        </w:rPr>
        <w:t>摄氏度</w:t>
      </w:r>
      <w:r w:rsidR="004E5F28">
        <w:rPr>
          <w:rFonts w:ascii="宋体" w:hAnsi="宋体" w:cs="宋体" w:hint="eastAsia"/>
          <w:szCs w:val="24"/>
        </w:rPr>
        <w:t>；</w:t>
      </w:r>
    </w:p>
    <w:p w14:paraId="29C07205" w14:textId="5E4C64DA" w:rsidR="0081145F"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81145F">
        <w:rPr>
          <w:rFonts w:ascii="宋体" w:hAnsi="宋体" w:cs="宋体" w:hint="eastAsia"/>
          <w:szCs w:val="24"/>
        </w:rPr>
        <w:t>设备应具有室温用引伸计与高温用引伸计，其中高温引伸计型号为美国</w:t>
      </w:r>
      <w:r w:rsidR="0081145F" w:rsidRPr="0081145F">
        <w:rPr>
          <w:rFonts w:ascii="宋体" w:hAnsi="宋体" w:cs="宋体"/>
          <w:szCs w:val="24"/>
        </w:rPr>
        <w:t>Epsilon3549</w:t>
      </w:r>
      <w:r w:rsidR="0081145F">
        <w:rPr>
          <w:rFonts w:ascii="宋体" w:hAnsi="宋体" w:cs="宋体" w:hint="eastAsia"/>
          <w:szCs w:val="24"/>
        </w:rPr>
        <w:t>或德国</w:t>
      </w:r>
      <w:r w:rsidR="0081145F" w:rsidRPr="0081145F">
        <w:rPr>
          <w:rFonts w:ascii="宋体" w:hAnsi="宋体" w:cs="宋体" w:hint="eastAsia"/>
          <w:szCs w:val="24"/>
        </w:rPr>
        <w:t>MF HT-5</w:t>
      </w:r>
      <w:r w:rsidR="00C27201">
        <w:rPr>
          <w:rFonts w:ascii="宋体" w:hAnsi="宋体" w:cs="宋体" w:hint="eastAsia"/>
          <w:szCs w:val="24"/>
        </w:rPr>
        <w:t>，引伸计测量标距</w:t>
      </w:r>
      <w:r w:rsidR="00436E72">
        <w:rPr>
          <w:rFonts w:ascii="宋体" w:hAnsi="宋体" w:cs="宋体" w:hint="eastAsia"/>
          <w:szCs w:val="24"/>
        </w:rPr>
        <w:t>2</w:t>
      </w:r>
      <w:r w:rsidR="00436E72">
        <w:rPr>
          <w:rFonts w:ascii="宋体" w:hAnsi="宋体" w:cs="宋体"/>
          <w:szCs w:val="24"/>
        </w:rPr>
        <w:t>5</w:t>
      </w:r>
      <w:r w:rsidR="00436E72">
        <w:rPr>
          <w:rFonts w:ascii="宋体" w:hAnsi="宋体" w:cs="宋体" w:hint="eastAsia"/>
          <w:szCs w:val="24"/>
        </w:rPr>
        <w:t>mm，</w:t>
      </w:r>
      <w:r w:rsidR="005D0408">
        <w:rPr>
          <w:rFonts w:ascii="宋体" w:hAnsi="宋体" w:cs="宋体" w:hint="eastAsia"/>
          <w:szCs w:val="24"/>
        </w:rPr>
        <w:t>量程</w:t>
      </w:r>
      <w:r w:rsidR="005D0408" w:rsidRPr="005D0408">
        <w:rPr>
          <w:rFonts w:ascii="宋体" w:hAnsi="宋体" w:cs="宋体"/>
          <w:szCs w:val="24"/>
        </w:rPr>
        <w:t>+/-5mm</w:t>
      </w:r>
      <w:r w:rsidR="005D0408">
        <w:rPr>
          <w:rFonts w:ascii="宋体" w:hAnsi="宋体" w:cs="宋体" w:hint="eastAsia"/>
          <w:szCs w:val="24"/>
        </w:rPr>
        <w:t>；</w:t>
      </w:r>
    </w:p>
    <w:p w14:paraId="0A131E13" w14:textId="46AAC0D5" w:rsidR="00BC0DEF"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C35498">
        <w:rPr>
          <w:rFonts w:ascii="宋体" w:hAnsi="宋体" w:cs="宋体" w:hint="eastAsia"/>
          <w:szCs w:val="24"/>
        </w:rPr>
        <w:t>设备应</w:t>
      </w:r>
      <w:r w:rsidR="00BC0DEF">
        <w:rPr>
          <w:rFonts w:ascii="宋体" w:hAnsi="宋体" w:cs="宋体" w:hint="eastAsia"/>
          <w:szCs w:val="24"/>
        </w:rPr>
        <w:t>预设多种测试程序，满足不同测试需求，并且能够依据实际情况，对测试程序进行一定的修改，实现灵活测试；</w:t>
      </w:r>
    </w:p>
    <w:p w14:paraId="7114AE4F" w14:textId="57E47CEA" w:rsidR="0052079C" w:rsidRDefault="00BC0DEF" w:rsidP="00BC0DEF">
      <w:pPr>
        <w:pStyle w:val="afffffff0"/>
        <w:numPr>
          <w:ilvl w:val="0"/>
          <w:numId w:val="24"/>
        </w:numPr>
        <w:spacing w:line="420" w:lineRule="auto"/>
        <w:ind w:firstLineChars="0"/>
        <w:rPr>
          <w:rFonts w:ascii="宋体" w:hAnsi="宋体" w:cs="宋体"/>
          <w:szCs w:val="24"/>
        </w:rPr>
      </w:pPr>
      <w:r>
        <w:rPr>
          <w:rFonts w:ascii="宋体" w:hAnsi="宋体" w:cs="宋体" w:hint="eastAsia"/>
          <w:szCs w:val="24"/>
        </w:rPr>
        <w:t>设备应</w:t>
      </w:r>
      <w:r w:rsidR="00C35498">
        <w:rPr>
          <w:rFonts w:ascii="宋体" w:hAnsi="宋体" w:cs="宋体" w:hint="eastAsia"/>
          <w:szCs w:val="24"/>
        </w:rPr>
        <w:t>具有</w:t>
      </w:r>
      <w:r w:rsidR="0081145F">
        <w:rPr>
          <w:rFonts w:ascii="宋体" w:hAnsi="宋体" w:cs="宋体" w:hint="eastAsia"/>
          <w:szCs w:val="24"/>
        </w:rPr>
        <w:t>测试结果数据处理功能，</w:t>
      </w:r>
      <w:r>
        <w:rPr>
          <w:rFonts w:ascii="宋体" w:hAnsi="宋体" w:cs="宋体" w:hint="eastAsia"/>
          <w:szCs w:val="24"/>
        </w:rPr>
        <w:t>能够自动描绘各类曲线，自动生成测试报告；</w:t>
      </w:r>
    </w:p>
    <w:p w14:paraId="529282D8" w14:textId="1FB48080" w:rsidR="00BC0DEF"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BC0DEF">
        <w:rPr>
          <w:rFonts w:ascii="宋体" w:hAnsi="宋体" w:cs="宋体" w:hint="eastAsia"/>
          <w:szCs w:val="24"/>
        </w:rPr>
        <w:t>设备计算机软件处理系统i7及以上，内存16G及以上，硬盘≥1T，自在DVD刻录功能，搭配24寸显示屏和正版Windows10系统；</w:t>
      </w:r>
    </w:p>
    <w:p w14:paraId="5E7E2627" w14:textId="3C35F2BE" w:rsidR="00BC0DEF"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8231A9">
        <w:rPr>
          <w:rFonts w:ascii="宋体" w:hAnsi="宋体" w:cs="宋体" w:hint="eastAsia"/>
          <w:szCs w:val="24"/>
        </w:rPr>
        <w:t>设备使用伺服系统应为富士、松下、安川或相同等级国际知名品牌；</w:t>
      </w:r>
    </w:p>
    <w:p w14:paraId="14BFC9DB" w14:textId="33C5EACB" w:rsidR="00C27201"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C27201">
        <w:rPr>
          <w:rFonts w:ascii="宋体" w:hAnsi="宋体" w:cs="宋体" w:hint="eastAsia"/>
          <w:szCs w:val="24"/>
        </w:rPr>
        <w:t>设备使用传感器应为</w:t>
      </w:r>
      <w:r w:rsidR="00C27201" w:rsidRPr="00C27201">
        <w:rPr>
          <w:rFonts w:ascii="宋体" w:hAnsi="宋体" w:cs="宋体" w:hint="eastAsia"/>
          <w:szCs w:val="24"/>
        </w:rPr>
        <w:t>美国</w:t>
      </w:r>
      <w:proofErr w:type="spellStart"/>
      <w:r w:rsidR="00C27201" w:rsidRPr="00C27201">
        <w:rPr>
          <w:rFonts w:ascii="宋体" w:hAnsi="宋体" w:cs="宋体" w:hint="eastAsia"/>
          <w:szCs w:val="24"/>
        </w:rPr>
        <w:t>Transcell</w:t>
      </w:r>
      <w:proofErr w:type="spellEnd"/>
      <w:r w:rsidR="00C27201">
        <w:rPr>
          <w:rFonts w:ascii="宋体" w:hAnsi="宋体" w:cs="宋体" w:hint="eastAsia"/>
          <w:szCs w:val="24"/>
        </w:rPr>
        <w:t>，或</w:t>
      </w:r>
      <w:r w:rsidR="00C27201" w:rsidRPr="00C27201">
        <w:rPr>
          <w:rFonts w:ascii="宋体" w:hAnsi="宋体" w:cs="宋体" w:hint="eastAsia"/>
          <w:szCs w:val="24"/>
        </w:rPr>
        <w:t>美国CELTRON</w:t>
      </w:r>
      <w:r w:rsidR="00C27201">
        <w:rPr>
          <w:rFonts w:ascii="宋体" w:hAnsi="宋体" w:cs="宋体" w:hint="eastAsia"/>
          <w:szCs w:val="24"/>
        </w:rPr>
        <w:t>，的1</w:t>
      </w:r>
      <w:r w:rsidR="00C27201">
        <w:rPr>
          <w:rFonts w:ascii="宋体" w:hAnsi="宋体" w:cs="宋体"/>
          <w:szCs w:val="24"/>
        </w:rPr>
        <w:t>00kN</w:t>
      </w:r>
      <w:r w:rsidR="00C27201">
        <w:rPr>
          <w:rFonts w:ascii="宋体" w:hAnsi="宋体" w:cs="宋体" w:hint="eastAsia"/>
          <w:szCs w:val="24"/>
        </w:rPr>
        <w:t>传感器，或更高级产品；</w:t>
      </w:r>
    </w:p>
    <w:p w14:paraId="20097CC4" w14:textId="220FC4A7" w:rsidR="00861AEF" w:rsidRDefault="00861AEF" w:rsidP="00BC0DEF">
      <w:pPr>
        <w:pStyle w:val="afffffff0"/>
        <w:numPr>
          <w:ilvl w:val="0"/>
          <w:numId w:val="24"/>
        </w:numPr>
        <w:spacing w:line="420" w:lineRule="auto"/>
        <w:ind w:firstLineChars="0"/>
        <w:rPr>
          <w:rFonts w:ascii="宋体" w:hAnsi="宋体" w:cs="宋体"/>
          <w:szCs w:val="24"/>
        </w:rPr>
      </w:pPr>
      <w:r>
        <w:rPr>
          <w:rFonts w:ascii="宋体" w:hAnsi="宋体" w:cs="宋体" w:hint="eastAsia"/>
          <w:szCs w:val="24"/>
        </w:rPr>
        <w:t>设备高温炉应为对开设计，加热时升温迅速，炉膛内温度均匀；</w:t>
      </w:r>
    </w:p>
    <w:p w14:paraId="146A8C8C" w14:textId="6AB26F29" w:rsidR="00C27201"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4A798F">
        <w:rPr>
          <w:rFonts w:ascii="宋体" w:hAnsi="宋体" w:cs="宋体" w:hint="eastAsia"/>
          <w:szCs w:val="24"/>
        </w:rPr>
        <w:t>设备高温炉应配备K型热电偶一套三支，侧插式，设备高温时温度偏差不大于±5℃；</w:t>
      </w:r>
    </w:p>
    <w:p w14:paraId="597408FC" w14:textId="05B9992C" w:rsidR="004A798F" w:rsidRDefault="00B43E97" w:rsidP="00BC0DEF">
      <w:pPr>
        <w:pStyle w:val="afffffff0"/>
        <w:numPr>
          <w:ilvl w:val="0"/>
          <w:numId w:val="24"/>
        </w:numPr>
        <w:spacing w:line="420" w:lineRule="auto"/>
        <w:ind w:firstLineChars="0"/>
        <w:rPr>
          <w:rFonts w:ascii="宋体" w:hAnsi="宋体" w:cs="宋体"/>
          <w:szCs w:val="24"/>
        </w:rPr>
      </w:pPr>
      <w:r>
        <w:rPr>
          <w:rFonts w:ascii="宋体" w:hAnsi="宋体" w:hint="eastAsia"/>
        </w:rPr>
        <w:t>*</w:t>
      </w:r>
      <w:r w:rsidR="004A798F">
        <w:rPr>
          <w:rFonts w:ascii="宋体" w:hAnsi="宋体" w:cs="宋体" w:hint="eastAsia"/>
          <w:szCs w:val="24"/>
        </w:rPr>
        <w:t>设备</w:t>
      </w:r>
      <w:r w:rsidR="00E54FAA">
        <w:rPr>
          <w:rFonts w:ascii="宋体" w:hAnsi="宋体" w:cs="宋体" w:hint="eastAsia"/>
          <w:szCs w:val="24"/>
        </w:rPr>
        <w:t>进行高温拉伸测试时，使用连杆夹具方式进行试样装卡，连杆夹具材质应为DZ</w:t>
      </w:r>
      <w:r w:rsidR="00E54FAA">
        <w:rPr>
          <w:rFonts w:ascii="宋体" w:hAnsi="宋体" w:cs="宋体"/>
          <w:szCs w:val="24"/>
        </w:rPr>
        <w:t>22</w:t>
      </w:r>
      <w:r w:rsidR="00861AEF">
        <w:rPr>
          <w:rFonts w:ascii="宋体" w:hAnsi="宋体" w:cs="宋体" w:hint="eastAsia"/>
          <w:szCs w:val="24"/>
        </w:rPr>
        <w:t>耐</w:t>
      </w:r>
      <w:r w:rsidR="00E54FAA">
        <w:rPr>
          <w:rFonts w:ascii="宋体" w:hAnsi="宋体" w:cs="宋体" w:hint="eastAsia"/>
          <w:szCs w:val="24"/>
        </w:rPr>
        <w:t>高温钢；</w:t>
      </w:r>
    </w:p>
    <w:p w14:paraId="2FB71045" w14:textId="4007F445" w:rsidR="00861AEF" w:rsidRDefault="00861AEF" w:rsidP="00BC0DEF">
      <w:pPr>
        <w:pStyle w:val="afffffff0"/>
        <w:numPr>
          <w:ilvl w:val="0"/>
          <w:numId w:val="24"/>
        </w:numPr>
        <w:spacing w:line="420" w:lineRule="auto"/>
        <w:ind w:firstLineChars="0"/>
        <w:rPr>
          <w:rFonts w:ascii="宋体" w:hAnsi="宋体" w:cs="宋体"/>
          <w:szCs w:val="24"/>
        </w:rPr>
      </w:pPr>
      <w:r>
        <w:rPr>
          <w:rFonts w:ascii="宋体" w:hAnsi="宋体" w:cs="宋体" w:hint="eastAsia"/>
          <w:szCs w:val="24"/>
        </w:rPr>
        <w:t>设备可以方便的在高温测试和室温测试方法中进行切换，加热炉和引伸计的切换操作简单；</w:t>
      </w:r>
    </w:p>
    <w:p w14:paraId="60AC2620" w14:textId="0325BF05" w:rsidR="00861AEF" w:rsidRDefault="00861AEF" w:rsidP="00BC0DEF">
      <w:pPr>
        <w:pStyle w:val="afffffff0"/>
        <w:numPr>
          <w:ilvl w:val="0"/>
          <w:numId w:val="24"/>
        </w:numPr>
        <w:spacing w:line="420" w:lineRule="auto"/>
        <w:ind w:firstLineChars="0"/>
        <w:rPr>
          <w:rFonts w:ascii="宋体" w:hAnsi="宋体" w:cs="宋体"/>
          <w:szCs w:val="24"/>
        </w:rPr>
      </w:pPr>
      <w:r>
        <w:rPr>
          <w:rFonts w:ascii="宋体" w:hAnsi="宋体" w:cs="宋体" w:hint="eastAsia"/>
          <w:szCs w:val="24"/>
        </w:rPr>
        <w:lastRenderedPageBreak/>
        <w:t>设备软件需终身免费升级；</w:t>
      </w:r>
    </w:p>
    <w:p w14:paraId="470BBD67" w14:textId="049E5FA5" w:rsidR="00861AEF" w:rsidRDefault="00861AEF" w:rsidP="00BC0DEF">
      <w:pPr>
        <w:pStyle w:val="afffffff0"/>
        <w:numPr>
          <w:ilvl w:val="0"/>
          <w:numId w:val="24"/>
        </w:numPr>
        <w:spacing w:line="420" w:lineRule="auto"/>
        <w:ind w:firstLineChars="0"/>
        <w:rPr>
          <w:rFonts w:ascii="宋体" w:hAnsi="宋体" w:cs="宋体"/>
          <w:szCs w:val="24"/>
        </w:rPr>
      </w:pPr>
      <w:r>
        <w:rPr>
          <w:rFonts w:ascii="宋体" w:hAnsi="宋体" w:cs="宋体" w:hint="eastAsia"/>
          <w:szCs w:val="24"/>
        </w:rPr>
        <w:t>设备应具有多种自锁、互锁结构、能够有效保护人员和设备安全；</w:t>
      </w:r>
    </w:p>
    <w:p w14:paraId="1D99A45A" w14:textId="4D7D2DF0" w:rsidR="003B0491" w:rsidRDefault="003B0491" w:rsidP="003B0491">
      <w:pPr>
        <w:pStyle w:val="afffffff0"/>
        <w:numPr>
          <w:ilvl w:val="0"/>
          <w:numId w:val="24"/>
        </w:numPr>
        <w:spacing w:line="420" w:lineRule="auto"/>
        <w:ind w:firstLineChars="0"/>
        <w:rPr>
          <w:rFonts w:ascii="宋体" w:hAnsi="宋体" w:cs="宋体"/>
          <w:szCs w:val="24"/>
        </w:rPr>
      </w:pPr>
      <w:r>
        <w:rPr>
          <w:rFonts w:ascii="宋体" w:hAnsi="宋体" w:cs="宋体" w:hint="eastAsia"/>
          <w:szCs w:val="24"/>
        </w:rPr>
        <w:t>供应商应在设备安装调试时，对设备的原理、设别操作、设备故障识别、诊断和处理进行培训；对设备日常维护、精度校准进行培训，以能够独立操作设备为准；对设备的机械、电气维护和保养进行培训；对设备的注意事项和防护进行培训；</w:t>
      </w:r>
    </w:p>
    <w:p w14:paraId="2A42E391" w14:textId="1284AA3B" w:rsidR="003B0491" w:rsidRDefault="003B0491" w:rsidP="003B0491">
      <w:pPr>
        <w:pStyle w:val="afffffff0"/>
        <w:numPr>
          <w:ilvl w:val="0"/>
          <w:numId w:val="24"/>
        </w:numPr>
        <w:spacing w:line="420" w:lineRule="auto"/>
        <w:ind w:firstLineChars="0"/>
        <w:rPr>
          <w:rFonts w:ascii="宋体" w:hAnsi="宋体" w:cs="宋体"/>
          <w:szCs w:val="24"/>
        </w:rPr>
      </w:pPr>
      <w:r>
        <w:rPr>
          <w:rFonts w:ascii="宋体" w:hAnsi="宋体" w:cs="宋体" w:hint="eastAsia"/>
          <w:szCs w:val="24"/>
        </w:rPr>
        <w:t>设备投入正常运行后供方仍将随时为需方提供一切必要的技术咨询；</w:t>
      </w:r>
    </w:p>
    <w:p w14:paraId="126A304B" w14:textId="38454572" w:rsidR="0052079C" w:rsidRPr="00B43E97" w:rsidRDefault="003B0491" w:rsidP="00B43E97">
      <w:pPr>
        <w:pStyle w:val="afffffff0"/>
        <w:numPr>
          <w:ilvl w:val="0"/>
          <w:numId w:val="24"/>
        </w:numPr>
        <w:spacing w:line="420" w:lineRule="auto"/>
        <w:ind w:firstLineChars="0"/>
        <w:jc w:val="both"/>
        <w:rPr>
          <w:rFonts w:ascii="宋体" w:hAnsi="宋体" w:cs="宋体"/>
          <w:szCs w:val="24"/>
        </w:rPr>
      </w:pPr>
      <w:r w:rsidRPr="003B0491">
        <w:rPr>
          <w:rFonts w:ascii="宋体" w:hAnsi="宋体" w:cs="宋体" w:hint="eastAsia"/>
          <w:szCs w:val="24"/>
        </w:rPr>
        <w:t>在设备使用过程中若发生需方不能自行解决的故障问题，供方在接到需方的请求时在2时内予以答复并提出解决方案，若还不能解决，供方保证在2个工作日内派人到达需方现场，予以解决，以保障设备有较高的利用率。</w:t>
      </w:r>
    </w:p>
    <w:p w14:paraId="0ECB79D3" w14:textId="77777777" w:rsidR="0052079C" w:rsidRDefault="00000000">
      <w:pPr>
        <w:rPr>
          <w:rFonts w:ascii="宋体" w:hAnsi="宋体"/>
          <w:b/>
          <w:sz w:val="30"/>
          <w:szCs w:val="30"/>
        </w:rPr>
      </w:pPr>
      <w:r>
        <w:rPr>
          <w:rFonts w:ascii="宋体" w:hAnsi="宋体" w:hint="eastAsia"/>
          <w:b/>
          <w:sz w:val="30"/>
          <w:szCs w:val="30"/>
        </w:rPr>
        <w:br w:type="page"/>
      </w:r>
    </w:p>
    <w:p w14:paraId="2F0D5F8E" w14:textId="77777777" w:rsidR="0052079C" w:rsidRDefault="00000000">
      <w:pPr>
        <w:adjustRightInd w:val="0"/>
        <w:snapToGrid w:val="0"/>
        <w:spacing w:beforeLines="50" w:before="120" w:afterLines="50" w:after="120"/>
        <w:rPr>
          <w:rFonts w:ascii="宋体" w:hAnsi="宋体"/>
          <w:b/>
          <w:sz w:val="30"/>
          <w:szCs w:val="30"/>
        </w:rPr>
      </w:pPr>
      <w:r>
        <w:rPr>
          <w:rFonts w:ascii="宋体" w:hAnsi="宋体" w:hint="eastAsia"/>
          <w:b/>
          <w:sz w:val="30"/>
          <w:szCs w:val="30"/>
        </w:rPr>
        <w:lastRenderedPageBreak/>
        <w:t xml:space="preserve">附件2：评分标准 </w:t>
      </w:r>
    </w:p>
    <w:p w14:paraId="2F17A480" w14:textId="77777777" w:rsidR="0052079C" w:rsidRDefault="0052079C">
      <w:pPr>
        <w:adjustRightInd w:val="0"/>
        <w:snapToGrid w:val="0"/>
        <w:rPr>
          <w:rFonts w:ascii="宋体" w:hAnsi="宋体"/>
          <w:b/>
          <w:sz w:val="24"/>
        </w:rPr>
      </w:pPr>
    </w:p>
    <w:p w14:paraId="390E9B24" w14:textId="77777777" w:rsidR="0052079C" w:rsidRDefault="00000000">
      <w:pPr>
        <w:spacing w:line="300" w:lineRule="auto"/>
        <w:ind w:firstLineChars="200" w:firstLine="480"/>
        <w:rPr>
          <w:rFonts w:ascii="宋体" w:hAnsi="宋体"/>
          <w:sz w:val="24"/>
        </w:rPr>
      </w:pPr>
      <w:r>
        <w:rPr>
          <w:rFonts w:ascii="宋体" w:hAnsi="宋体" w:hint="eastAsia"/>
          <w:sz w:val="24"/>
        </w:rPr>
        <w:t>本次磋商采用综合评分法，是指响应文件满足磋商文件全部实质性要求且按评审因素的量化指标评审得分最高的供应商为成交候选供应商的评审方法，满分为100分，详细评分标准如下：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917"/>
        <w:gridCol w:w="851"/>
      </w:tblGrid>
      <w:tr w:rsidR="0052079C" w14:paraId="0A7B8B36" w14:textId="77777777">
        <w:trPr>
          <w:trHeight w:val="379"/>
        </w:trPr>
        <w:tc>
          <w:tcPr>
            <w:tcW w:w="1271" w:type="dxa"/>
            <w:tcBorders>
              <w:top w:val="single" w:sz="4" w:space="0" w:color="auto"/>
              <w:left w:val="single" w:sz="4" w:space="0" w:color="auto"/>
              <w:bottom w:val="single" w:sz="4" w:space="0" w:color="auto"/>
              <w:right w:val="single" w:sz="4" w:space="0" w:color="auto"/>
            </w:tcBorders>
            <w:vAlign w:val="center"/>
          </w:tcPr>
          <w:p w14:paraId="0062895A" w14:textId="77777777" w:rsidR="0052079C" w:rsidRDefault="00000000">
            <w:pPr>
              <w:snapToGrid w:val="0"/>
              <w:jc w:val="center"/>
              <w:rPr>
                <w:rFonts w:ascii="宋体" w:hAnsi="宋体"/>
                <w:b/>
                <w:sz w:val="24"/>
              </w:rPr>
            </w:pPr>
            <w:r>
              <w:rPr>
                <w:rFonts w:ascii="宋体" w:hAnsi="宋体" w:hint="eastAsia"/>
                <w:b/>
                <w:sz w:val="24"/>
              </w:rPr>
              <w:t>评分项目</w:t>
            </w:r>
          </w:p>
        </w:tc>
        <w:tc>
          <w:tcPr>
            <w:tcW w:w="6917" w:type="dxa"/>
            <w:tcBorders>
              <w:top w:val="single" w:sz="4" w:space="0" w:color="auto"/>
              <w:left w:val="single" w:sz="4" w:space="0" w:color="auto"/>
              <w:bottom w:val="single" w:sz="4" w:space="0" w:color="auto"/>
              <w:right w:val="single" w:sz="4" w:space="0" w:color="auto"/>
            </w:tcBorders>
            <w:vAlign w:val="center"/>
          </w:tcPr>
          <w:p w14:paraId="5F3BE9EE" w14:textId="77777777" w:rsidR="0052079C" w:rsidRDefault="00000000">
            <w:pPr>
              <w:jc w:val="center"/>
              <w:rPr>
                <w:rFonts w:ascii="宋体" w:hAnsi="宋体"/>
                <w:b/>
                <w:sz w:val="24"/>
              </w:rPr>
            </w:pPr>
            <w:r>
              <w:rPr>
                <w:rFonts w:ascii="宋体" w:hAnsi="宋体" w:hint="eastAsia"/>
                <w:b/>
                <w:sz w:val="24"/>
              </w:rPr>
              <w:t>评分细则</w:t>
            </w:r>
          </w:p>
        </w:tc>
        <w:tc>
          <w:tcPr>
            <w:tcW w:w="851" w:type="dxa"/>
            <w:tcBorders>
              <w:top w:val="single" w:sz="4" w:space="0" w:color="auto"/>
              <w:left w:val="single" w:sz="4" w:space="0" w:color="auto"/>
              <w:bottom w:val="single" w:sz="4" w:space="0" w:color="auto"/>
              <w:right w:val="single" w:sz="4" w:space="0" w:color="auto"/>
            </w:tcBorders>
            <w:vAlign w:val="center"/>
          </w:tcPr>
          <w:p w14:paraId="188A3E0F" w14:textId="77777777" w:rsidR="0052079C" w:rsidRDefault="00000000">
            <w:pPr>
              <w:snapToGrid w:val="0"/>
              <w:ind w:left="-3"/>
              <w:jc w:val="center"/>
              <w:rPr>
                <w:rFonts w:ascii="宋体" w:hAnsi="宋体"/>
                <w:b/>
                <w:sz w:val="24"/>
              </w:rPr>
            </w:pPr>
            <w:r>
              <w:rPr>
                <w:rFonts w:ascii="宋体" w:hAnsi="宋体" w:hint="eastAsia"/>
                <w:b/>
                <w:sz w:val="24"/>
              </w:rPr>
              <w:t>分值</w:t>
            </w:r>
          </w:p>
        </w:tc>
      </w:tr>
      <w:tr w:rsidR="0052079C" w14:paraId="351C56D9" w14:textId="77777777">
        <w:trPr>
          <w:trHeight w:val="1821"/>
        </w:trPr>
        <w:tc>
          <w:tcPr>
            <w:tcW w:w="1271" w:type="dxa"/>
            <w:tcBorders>
              <w:top w:val="single" w:sz="4" w:space="0" w:color="auto"/>
              <w:left w:val="single" w:sz="4" w:space="0" w:color="auto"/>
              <w:bottom w:val="single" w:sz="4" w:space="0" w:color="auto"/>
              <w:right w:val="single" w:sz="4" w:space="0" w:color="auto"/>
            </w:tcBorders>
            <w:vAlign w:val="center"/>
          </w:tcPr>
          <w:p w14:paraId="40984E37" w14:textId="77777777" w:rsidR="0052079C" w:rsidRDefault="00000000">
            <w:pPr>
              <w:snapToGrid w:val="0"/>
              <w:jc w:val="center"/>
              <w:rPr>
                <w:rFonts w:ascii="宋体" w:hAnsi="宋体"/>
                <w:sz w:val="24"/>
              </w:rPr>
            </w:pPr>
            <w:r>
              <w:rPr>
                <w:rFonts w:ascii="宋体" w:hAnsi="宋体" w:hint="eastAsia"/>
                <w:sz w:val="24"/>
              </w:rPr>
              <w:t>价格</w:t>
            </w:r>
          </w:p>
          <w:p w14:paraId="2DFD6547" w14:textId="77777777" w:rsidR="0052079C" w:rsidRDefault="00000000">
            <w:pPr>
              <w:snapToGrid w:val="0"/>
              <w:jc w:val="center"/>
              <w:rPr>
                <w:rFonts w:ascii="宋体" w:hAnsi="宋体"/>
                <w:sz w:val="24"/>
              </w:rPr>
            </w:pPr>
            <w:r>
              <w:rPr>
                <w:rFonts w:ascii="宋体" w:hAnsi="宋体" w:hint="eastAsia"/>
                <w:sz w:val="24"/>
              </w:rPr>
              <w:t>部分</w:t>
            </w:r>
          </w:p>
          <w:p w14:paraId="6D2331B4" w14:textId="77777777" w:rsidR="0052079C" w:rsidRDefault="00000000">
            <w:pPr>
              <w:snapToGrid w:val="0"/>
              <w:jc w:val="center"/>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0分）</w:t>
            </w:r>
          </w:p>
        </w:tc>
        <w:tc>
          <w:tcPr>
            <w:tcW w:w="6917" w:type="dxa"/>
            <w:tcBorders>
              <w:top w:val="single" w:sz="4" w:space="0" w:color="auto"/>
              <w:left w:val="single" w:sz="4" w:space="0" w:color="auto"/>
              <w:bottom w:val="single" w:sz="4" w:space="0" w:color="auto"/>
              <w:right w:val="single" w:sz="4" w:space="0" w:color="auto"/>
            </w:tcBorders>
            <w:vAlign w:val="center"/>
          </w:tcPr>
          <w:p w14:paraId="7A36A938" w14:textId="77777777" w:rsidR="0052079C" w:rsidRDefault="00000000">
            <w:pPr>
              <w:rPr>
                <w:rFonts w:ascii="宋体" w:hAnsi="宋体"/>
                <w:sz w:val="24"/>
              </w:rPr>
            </w:pPr>
            <w:r>
              <w:rPr>
                <w:rFonts w:ascii="宋体" w:hAnsi="宋体" w:hint="eastAsia"/>
                <w:sz w:val="24"/>
              </w:rPr>
              <w:t xml:space="preserve">    根据《</w:t>
            </w:r>
            <w:r>
              <w:rPr>
                <w:rFonts w:ascii="宋体" w:hAnsi="宋体"/>
                <w:sz w:val="24"/>
              </w:rPr>
              <w:t>财政部关于加强政府采购货物和服务 项目价格评审管理的通知</w:t>
            </w:r>
            <w:r>
              <w:rPr>
                <w:rFonts w:ascii="宋体" w:hAnsi="宋体" w:hint="eastAsia"/>
                <w:sz w:val="24"/>
              </w:rPr>
              <w:t>》的规定，本次价格评分统一采用低价优先法计算，即满足磋商文件要求且投标价格最低的投标报价为评标基准价，其价格分为满分。其他响应人的价格评分统一按照下列公式计算：</w:t>
            </w:r>
          </w:p>
          <w:p w14:paraId="1E06B9AA" w14:textId="77777777" w:rsidR="0052079C" w:rsidRDefault="00000000">
            <w:pPr>
              <w:ind w:firstLineChars="200" w:firstLine="480"/>
              <w:rPr>
                <w:rFonts w:ascii="宋体" w:hAnsi="宋体"/>
                <w:sz w:val="24"/>
              </w:rPr>
            </w:pPr>
            <w:r>
              <w:rPr>
                <w:rFonts w:ascii="宋体" w:hAnsi="宋体" w:hint="eastAsia"/>
                <w:sz w:val="24"/>
              </w:rPr>
              <w:t>价格评分 =（评标基准价/投标报价）×</w:t>
            </w:r>
            <w:r>
              <w:rPr>
                <w:rFonts w:ascii="宋体" w:hAnsi="宋体"/>
                <w:sz w:val="24"/>
              </w:rPr>
              <w:t>4</w:t>
            </w:r>
            <w:r>
              <w:rPr>
                <w:rFonts w:ascii="宋体" w:hAnsi="宋体" w:hint="eastAsia"/>
                <w:sz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030D6D07" w14:textId="77777777" w:rsidR="0052079C" w:rsidRDefault="00000000">
            <w:pPr>
              <w:snapToGrid w:val="0"/>
              <w:ind w:left="-3"/>
              <w:jc w:val="center"/>
              <w:rPr>
                <w:rFonts w:ascii="宋体" w:hAnsi="宋体"/>
                <w:sz w:val="24"/>
              </w:rPr>
            </w:pPr>
            <w:r>
              <w:rPr>
                <w:rFonts w:ascii="宋体" w:hAnsi="宋体"/>
                <w:sz w:val="24"/>
              </w:rPr>
              <w:t>4</w:t>
            </w:r>
            <w:r>
              <w:rPr>
                <w:rFonts w:ascii="宋体" w:hAnsi="宋体" w:hint="eastAsia"/>
                <w:sz w:val="24"/>
              </w:rPr>
              <w:t>0</w:t>
            </w:r>
          </w:p>
        </w:tc>
      </w:tr>
      <w:tr w:rsidR="0052079C" w14:paraId="3118DFAF" w14:textId="77777777">
        <w:trPr>
          <w:trHeight w:val="710"/>
        </w:trPr>
        <w:tc>
          <w:tcPr>
            <w:tcW w:w="1271" w:type="dxa"/>
            <w:vMerge w:val="restart"/>
            <w:tcBorders>
              <w:top w:val="single" w:sz="4" w:space="0" w:color="auto"/>
              <w:left w:val="single" w:sz="4" w:space="0" w:color="auto"/>
              <w:right w:val="single" w:sz="4" w:space="0" w:color="auto"/>
            </w:tcBorders>
            <w:vAlign w:val="center"/>
          </w:tcPr>
          <w:p w14:paraId="1B3C8A3E" w14:textId="77777777" w:rsidR="0052079C" w:rsidRDefault="00000000">
            <w:pPr>
              <w:snapToGrid w:val="0"/>
              <w:jc w:val="center"/>
              <w:rPr>
                <w:rFonts w:ascii="宋体" w:hAnsi="宋体"/>
                <w:sz w:val="24"/>
              </w:rPr>
            </w:pPr>
            <w:r>
              <w:rPr>
                <w:rFonts w:ascii="宋体" w:hAnsi="宋体" w:hint="eastAsia"/>
                <w:sz w:val="24"/>
              </w:rPr>
              <w:t>商务</w:t>
            </w:r>
          </w:p>
          <w:p w14:paraId="7C903AF8" w14:textId="77777777" w:rsidR="0052079C" w:rsidRDefault="00000000">
            <w:pPr>
              <w:snapToGrid w:val="0"/>
              <w:jc w:val="center"/>
              <w:rPr>
                <w:rFonts w:ascii="宋体" w:hAnsi="宋体"/>
                <w:sz w:val="24"/>
              </w:rPr>
            </w:pPr>
            <w:r>
              <w:rPr>
                <w:rFonts w:ascii="宋体" w:hAnsi="宋体" w:hint="eastAsia"/>
                <w:sz w:val="24"/>
              </w:rPr>
              <w:t>部分</w:t>
            </w:r>
          </w:p>
          <w:p w14:paraId="4433431D" w14:textId="77777777" w:rsidR="0052079C" w:rsidRDefault="00000000">
            <w:pPr>
              <w:snapToGrid w:val="0"/>
              <w:jc w:val="center"/>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分）</w:t>
            </w:r>
          </w:p>
        </w:tc>
        <w:tc>
          <w:tcPr>
            <w:tcW w:w="6917" w:type="dxa"/>
            <w:tcBorders>
              <w:top w:val="single" w:sz="4" w:space="0" w:color="auto"/>
              <w:left w:val="single" w:sz="4" w:space="0" w:color="auto"/>
              <w:bottom w:val="single" w:sz="4" w:space="0" w:color="auto"/>
              <w:right w:val="single" w:sz="4" w:space="0" w:color="auto"/>
            </w:tcBorders>
            <w:vAlign w:val="center"/>
          </w:tcPr>
          <w:p w14:paraId="7DA295A9" w14:textId="77777777" w:rsidR="0052079C" w:rsidRDefault="00000000">
            <w:pPr>
              <w:rPr>
                <w:rFonts w:ascii="宋体" w:hAnsi="宋体"/>
                <w:sz w:val="24"/>
              </w:rPr>
            </w:pPr>
            <w:r>
              <w:rPr>
                <w:rFonts w:ascii="宋体" w:hAnsi="宋体" w:hint="eastAsia"/>
                <w:sz w:val="24"/>
              </w:rPr>
              <w:t>1、商务条款应答响应情况</w:t>
            </w:r>
          </w:p>
          <w:p w14:paraId="61546456" w14:textId="334A8AC0" w:rsidR="0052079C" w:rsidRDefault="00000000">
            <w:pPr>
              <w:rPr>
                <w:rFonts w:ascii="宋体" w:hAnsi="宋体"/>
                <w:sz w:val="24"/>
              </w:rPr>
            </w:pPr>
            <w:r>
              <w:rPr>
                <w:rFonts w:ascii="宋体" w:hAnsi="宋体" w:hint="eastAsia"/>
                <w:sz w:val="24"/>
              </w:rPr>
              <w:t>设备制造企业具备I</w:t>
            </w:r>
            <w:r>
              <w:rPr>
                <w:rFonts w:ascii="宋体" w:hAnsi="宋体"/>
                <w:sz w:val="24"/>
              </w:rPr>
              <w:t>SO9001</w:t>
            </w:r>
            <w:r>
              <w:rPr>
                <w:rFonts w:ascii="宋体" w:hAnsi="宋体" w:hint="eastAsia"/>
                <w:sz w:val="24"/>
              </w:rPr>
              <w:t>体系认证，提供证书得</w:t>
            </w:r>
            <w:r>
              <w:rPr>
                <w:rFonts w:ascii="宋体" w:hAnsi="宋体"/>
                <w:sz w:val="24"/>
              </w:rPr>
              <w:t>1</w:t>
            </w:r>
            <w:r>
              <w:rPr>
                <w:rFonts w:ascii="宋体" w:hAnsi="宋体" w:hint="eastAsia"/>
                <w:sz w:val="24"/>
              </w:rPr>
              <w:t>分，否则不得分；</w:t>
            </w:r>
          </w:p>
          <w:p w14:paraId="7D9A1F77" w14:textId="77777777" w:rsidR="0052079C" w:rsidRDefault="00000000">
            <w:pPr>
              <w:rPr>
                <w:rFonts w:ascii="宋体" w:hAnsi="宋体"/>
                <w:sz w:val="24"/>
              </w:rPr>
            </w:pPr>
            <w:r>
              <w:rPr>
                <w:rFonts w:ascii="宋体" w:hAnsi="宋体" w:hint="eastAsia"/>
                <w:sz w:val="24"/>
              </w:rPr>
              <w:t>设备制造企业为高新技术企业，提供证书得</w:t>
            </w:r>
            <w:r>
              <w:rPr>
                <w:rFonts w:ascii="宋体" w:hAnsi="宋体"/>
                <w:sz w:val="24"/>
              </w:rPr>
              <w:t>1</w:t>
            </w:r>
            <w:r>
              <w:rPr>
                <w:rFonts w:ascii="宋体" w:hAnsi="宋体" w:hint="eastAsia"/>
                <w:sz w:val="24"/>
              </w:rPr>
              <w:t>分，否则不得分；</w:t>
            </w:r>
          </w:p>
          <w:p w14:paraId="1CB60B79" w14:textId="77777777" w:rsidR="0052079C" w:rsidRDefault="00000000">
            <w:pPr>
              <w:rPr>
                <w:rFonts w:ascii="宋体" w:hAnsi="宋体"/>
                <w:sz w:val="24"/>
              </w:rPr>
            </w:pPr>
            <w:r>
              <w:rPr>
                <w:rFonts w:ascii="宋体" w:hAnsi="宋体"/>
                <w:sz w:val="24"/>
              </w:rPr>
              <w:t>设备整机</w:t>
            </w:r>
            <w:r>
              <w:rPr>
                <w:rFonts w:ascii="宋体" w:hAnsi="宋体" w:hint="eastAsia"/>
                <w:sz w:val="24"/>
              </w:rPr>
              <w:t>相关安全认证，提供证书得</w:t>
            </w:r>
            <w:r>
              <w:rPr>
                <w:rFonts w:ascii="宋体" w:hAnsi="宋体"/>
                <w:sz w:val="24"/>
              </w:rPr>
              <w:t>2</w:t>
            </w:r>
            <w:r>
              <w:rPr>
                <w:rFonts w:ascii="宋体" w:hAnsi="宋体" w:hint="eastAsia"/>
                <w:sz w:val="24"/>
              </w:rPr>
              <w:t>分，否则不得分。</w:t>
            </w:r>
          </w:p>
        </w:tc>
        <w:tc>
          <w:tcPr>
            <w:tcW w:w="851" w:type="dxa"/>
            <w:tcBorders>
              <w:top w:val="single" w:sz="4" w:space="0" w:color="auto"/>
              <w:left w:val="single" w:sz="4" w:space="0" w:color="auto"/>
              <w:bottom w:val="single" w:sz="4" w:space="0" w:color="auto"/>
              <w:right w:val="single" w:sz="4" w:space="0" w:color="auto"/>
            </w:tcBorders>
            <w:vAlign w:val="center"/>
          </w:tcPr>
          <w:p w14:paraId="0EE2E286" w14:textId="77777777" w:rsidR="0052079C" w:rsidRDefault="00000000">
            <w:pPr>
              <w:snapToGrid w:val="0"/>
              <w:ind w:left="-3"/>
              <w:jc w:val="center"/>
              <w:rPr>
                <w:rFonts w:ascii="宋体" w:hAnsi="宋体"/>
                <w:sz w:val="24"/>
              </w:rPr>
            </w:pPr>
            <w:r>
              <w:rPr>
                <w:rFonts w:ascii="宋体" w:hAnsi="宋体"/>
                <w:sz w:val="24"/>
              </w:rPr>
              <w:t>4</w:t>
            </w:r>
          </w:p>
        </w:tc>
      </w:tr>
      <w:tr w:rsidR="0052079C" w14:paraId="76E7462D" w14:textId="77777777">
        <w:trPr>
          <w:trHeight w:val="1121"/>
        </w:trPr>
        <w:tc>
          <w:tcPr>
            <w:tcW w:w="1271" w:type="dxa"/>
            <w:vMerge/>
            <w:tcBorders>
              <w:left w:val="single" w:sz="4" w:space="0" w:color="auto"/>
              <w:bottom w:val="single" w:sz="4" w:space="0" w:color="auto"/>
              <w:right w:val="single" w:sz="4" w:space="0" w:color="auto"/>
            </w:tcBorders>
            <w:vAlign w:val="center"/>
          </w:tcPr>
          <w:p w14:paraId="224A0E79" w14:textId="77777777" w:rsidR="0052079C" w:rsidRDefault="0052079C">
            <w:pPr>
              <w:snapToGrid w:val="0"/>
              <w:jc w:val="center"/>
              <w:rPr>
                <w:rFonts w:ascii="宋体" w:hAnsi="宋体"/>
                <w:sz w:val="24"/>
              </w:rPr>
            </w:pPr>
          </w:p>
        </w:tc>
        <w:tc>
          <w:tcPr>
            <w:tcW w:w="6917" w:type="dxa"/>
            <w:tcBorders>
              <w:top w:val="single" w:sz="4" w:space="0" w:color="auto"/>
              <w:left w:val="single" w:sz="4" w:space="0" w:color="auto"/>
              <w:bottom w:val="single" w:sz="4" w:space="0" w:color="auto"/>
              <w:right w:val="single" w:sz="4" w:space="0" w:color="auto"/>
            </w:tcBorders>
            <w:vAlign w:val="center"/>
          </w:tcPr>
          <w:p w14:paraId="0E19FFE4" w14:textId="77777777" w:rsidR="0052079C" w:rsidRDefault="00000000">
            <w:pPr>
              <w:rPr>
                <w:rFonts w:ascii="宋体" w:hAnsi="宋体"/>
                <w:sz w:val="24"/>
              </w:rPr>
            </w:pPr>
            <w:r>
              <w:rPr>
                <w:rFonts w:ascii="宋体" w:hAnsi="宋体" w:hint="eastAsia"/>
                <w:sz w:val="24"/>
              </w:rPr>
              <w:t>2、响应人的相关业绩（每提供一个在投标截止日起近3年内相同产品项目合同案例加1分，最高不超过</w:t>
            </w:r>
            <w:r>
              <w:rPr>
                <w:rFonts w:ascii="宋体" w:hAnsi="宋体"/>
                <w:sz w:val="24"/>
              </w:rPr>
              <w:t>5</w:t>
            </w:r>
            <w:r>
              <w:rPr>
                <w:rFonts w:ascii="宋体" w:hAnsi="宋体" w:hint="eastAsia"/>
                <w:sz w:val="24"/>
              </w:rPr>
              <w:t>分，案例以提供的合同为准，要求必须提供与最终用户签订的合同首页、合同金额所在页、签字盖章页复印件作为证明）</w:t>
            </w:r>
          </w:p>
        </w:tc>
        <w:tc>
          <w:tcPr>
            <w:tcW w:w="851" w:type="dxa"/>
            <w:tcBorders>
              <w:top w:val="single" w:sz="4" w:space="0" w:color="auto"/>
              <w:left w:val="single" w:sz="4" w:space="0" w:color="auto"/>
              <w:bottom w:val="single" w:sz="4" w:space="0" w:color="auto"/>
              <w:right w:val="single" w:sz="4" w:space="0" w:color="auto"/>
            </w:tcBorders>
            <w:vAlign w:val="center"/>
          </w:tcPr>
          <w:p w14:paraId="167A8FB1" w14:textId="77777777" w:rsidR="0052079C" w:rsidRDefault="00000000">
            <w:pPr>
              <w:snapToGrid w:val="0"/>
              <w:ind w:left="-3"/>
              <w:jc w:val="center"/>
              <w:rPr>
                <w:rFonts w:ascii="宋体" w:hAnsi="宋体"/>
                <w:sz w:val="24"/>
              </w:rPr>
            </w:pPr>
            <w:r>
              <w:rPr>
                <w:rFonts w:ascii="宋体" w:hAnsi="宋体"/>
                <w:sz w:val="24"/>
              </w:rPr>
              <w:t>5</w:t>
            </w:r>
          </w:p>
        </w:tc>
      </w:tr>
      <w:tr w:rsidR="0052079C" w14:paraId="5809364E" w14:textId="77777777">
        <w:trPr>
          <w:trHeight w:val="416"/>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217C1420" w14:textId="77777777" w:rsidR="0052079C" w:rsidRDefault="00000000">
            <w:pPr>
              <w:snapToGrid w:val="0"/>
              <w:jc w:val="center"/>
              <w:rPr>
                <w:rFonts w:ascii="宋体" w:hAnsi="宋体"/>
                <w:sz w:val="24"/>
              </w:rPr>
            </w:pPr>
            <w:r>
              <w:rPr>
                <w:rFonts w:ascii="宋体" w:hAnsi="宋体" w:hint="eastAsia"/>
                <w:sz w:val="24"/>
              </w:rPr>
              <w:t>技术</w:t>
            </w:r>
          </w:p>
          <w:p w14:paraId="301CD922" w14:textId="77777777" w:rsidR="0052079C" w:rsidRDefault="00000000">
            <w:pPr>
              <w:snapToGrid w:val="0"/>
              <w:jc w:val="center"/>
              <w:rPr>
                <w:rFonts w:ascii="宋体" w:hAnsi="宋体"/>
                <w:sz w:val="24"/>
              </w:rPr>
            </w:pPr>
            <w:r>
              <w:rPr>
                <w:rFonts w:ascii="宋体" w:hAnsi="宋体" w:hint="eastAsia"/>
                <w:sz w:val="24"/>
              </w:rPr>
              <w:t>部分</w:t>
            </w:r>
          </w:p>
          <w:p w14:paraId="5DC2A818" w14:textId="77777777" w:rsidR="0052079C" w:rsidRDefault="00000000">
            <w:pPr>
              <w:snapToGrid w:val="0"/>
              <w:jc w:val="center"/>
              <w:rPr>
                <w:rFonts w:ascii="宋体" w:hAnsi="宋体"/>
                <w:sz w:val="24"/>
              </w:rPr>
            </w:pPr>
            <w:r>
              <w:rPr>
                <w:rFonts w:ascii="宋体" w:hAnsi="宋体" w:hint="eastAsia"/>
                <w:sz w:val="24"/>
              </w:rPr>
              <w:t>（</w:t>
            </w:r>
            <w:r>
              <w:rPr>
                <w:rFonts w:ascii="宋体" w:hAnsi="宋体"/>
                <w:sz w:val="24"/>
              </w:rPr>
              <w:t>46</w:t>
            </w:r>
            <w:r>
              <w:rPr>
                <w:rFonts w:ascii="宋体" w:hAnsi="宋体" w:hint="eastAsia"/>
                <w:sz w:val="24"/>
              </w:rPr>
              <w:t>分）</w:t>
            </w:r>
          </w:p>
        </w:tc>
        <w:tc>
          <w:tcPr>
            <w:tcW w:w="6917" w:type="dxa"/>
            <w:tcBorders>
              <w:top w:val="single" w:sz="4" w:space="0" w:color="auto"/>
              <w:left w:val="single" w:sz="4" w:space="0" w:color="auto"/>
              <w:bottom w:val="single" w:sz="4" w:space="0" w:color="auto"/>
              <w:right w:val="single" w:sz="4" w:space="0" w:color="auto"/>
            </w:tcBorders>
            <w:vAlign w:val="center"/>
          </w:tcPr>
          <w:p w14:paraId="0FB78A25" w14:textId="77777777" w:rsidR="0052079C" w:rsidRDefault="00000000">
            <w:pPr>
              <w:rPr>
                <w:rFonts w:ascii="宋体" w:hAnsi="宋体"/>
                <w:sz w:val="24"/>
              </w:rPr>
            </w:pPr>
            <w:r>
              <w:rPr>
                <w:rFonts w:ascii="宋体" w:hAnsi="宋体" w:hint="eastAsia"/>
                <w:sz w:val="24"/>
              </w:rPr>
              <w:t>1、技术指标条款响应情况</w:t>
            </w:r>
          </w:p>
          <w:p w14:paraId="0F3B76B9" w14:textId="77777777" w:rsidR="0052079C" w:rsidRDefault="00000000">
            <w:pPr>
              <w:rPr>
                <w:rFonts w:ascii="宋体" w:hAnsi="宋体"/>
                <w:sz w:val="24"/>
              </w:rPr>
            </w:pPr>
            <w:r>
              <w:rPr>
                <w:rFonts w:ascii="宋体" w:hAnsi="宋体" w:hint="eastAsia"/>
                <w:sz w:val="24"/>
              </w:rPr>
              <w:t>（1）技术偏离表须依据技术要求指标逐条响应，否则视为未实质性响应磋商文件, 其投标予以拒绝；</w:t>
            </w:r>
          </w:p>
          <w:p w14:paraId="77466368" w14:textId="77777777" w:rsidR="0052079C" w:rsidRDefault="00000000">
            <w:pPr>
              <w:rPr>
                <w:rFonts w:ascii="宋体" w:hAnsi="宋体"/>
                <w:sz w:val="24"/>
              </w:rPr>
            </w:pPr>
            <w:r>
              <w:rPr>
                <w:rFonts w:ascii="宋体" w:hAnsi="宋体" w:hint="eastAsia"/>
                <w:sz w:val="24"/>
              </w:rPr>
              <w:t>（2）技术指标评审基准分为</w:t>
            </w:r>
            <w:r>
              <w:rPr>
                <w:rFonts w:ascii="宋体" w:hAnsi="宋体"/>
                <w:sz w:val="24"/>
              </w:rPr>
              <w:t>35</w:t>
            </w:r>
            <w:r>
              <w:rPr>
                <w:rFonts w:ascii="宋体" w:hAnsi="宋体" w:hint="eastAsia"/>
                <w:sz w:val="24"/>
              </w:rPr>
              <w:t>分，评委根据技术指标的偏离情况按以下标准进行评审：</w:t>
            </w:r>
          </w:p>
          <w:p w14:paraId="62608291" w14:textId="77777777" w:rsidR="0052079C" w:rsidRDefault="00000000">
            <w:pPr>
              <w:ind w:left="420"/>
              <w:rPr>
                <w:rFonts w:ascii="宋体" w:hAnsi="宋体"/>
                <w:sz w:val="24"/>
              </w:rPr>
            </w:pPr>
            <w:r>
              <w:rPr>
                <w:rFonts w:ascii="宋体" w:hAnsi="宋体" w:hint="eastAsia"/>
                <w:sz w:val="24"/>
              </w:rPr>
              <w:t>a．标记为“*”的指标是关键技术条款，正偏离不加分，如不满足其投标予以拒绝；</w:t>
            </w:r>
          </w:p>
          <w:p w14:paraId="2B7DE332" w14:textId="77777777" w:rsidR="0052079C" w:rsidRDefault="00000000">
            <w:pPr>
              <w:ind w:left="420"/>
              <w:rPr>
                <w:rFonts w:ascii="宋体" w:hAnsi="宋体"/>
                <w:sz w:val="24"/>
              </w:rPr>
            </w:pPr>
            <w:r>
              <w:rPr>
                <w:rFonts w:ascii="宋体" w:hAnsi="宋体" w:hint="eastAsia"/>
                <w:sz w:val="24"/>
              </w:rPr>
              <w:t>b．标记为</w:t>
            </w:r>
            <w:r>
              <w:rPr>
                <w:rFonts w:ascii="宋体" w:hAnsi="宋体"/>
                <w:sz w:val="24"/>
              </w:rPr>
              <w:t>“</w:t>
            </w:r>
            <w:r>
              <w:rPr>
                <w:rFonts w:ascii="宋体" w:hAnsi="宋体" w:hint="eastAsia"/>
                <w:sz w:val="24"/>
              </w:rPr>
              <w:t>#</w:t>
            </w:r>
            <w:r>
              <w:rPr>
                <w:rFonts w:ascii="宋体" w:hAnsi="宋体"/>
                <w:sz w:val="24"/>
              </w:rPr>
              <w:t>”</w:t>
            </w:r>
            <w:r>
              <w:rPr>
                <w:rFonts w:ascii="宋体" w:hAnsi="宋体" w:hint="eastAsia"/>
                <w:sz w:val="24"/>
              </w:rPr>
              <w:t>的指标</w:t>
            </w:r>
            <w:r>
              <w:rPr>
                <w:rFonts w:ascii="宋体" w:hAnsi="宋体"/>
                <w:sz w:val="24"/>
              </w:rPr>
              <w:t>是</w:t>
            </w:r>
            <w:r>
              <w:rPr>
                <w:rFonts w:ascii="宋体" w:hAnsi="宋体" w:hint="eastAsia"/>
                <w:sz w:val="24"/>
              </w:rPr>
              <w:t>重要技术条款</w:t>
            </w:r>
            <w:r>
              <w:rPr>
                <w:rFonts w:ascii="宋体" w:hAnsi="宋体"/>
                <w:sz w:val="24"/>
              </w:rPr>
              <w:t>，正偏离</w:t>
            </w:r>
            <w:r>
              <w:rPr>
                <w:rFonts w:ascii="宋体" w:hAnsi="宋体" w:hint="eastAsia"/>
                <w:sz w:val="24"/>
              </w:rPr>
              <w:t>不加分</w:t>
            </w:r>
            <w:r>
              <w:rPr>
                <w:rFonts w:ascii="宋体" w:hAnsi="宋体"/>
                <w:sz w:val="24"/>
              </w:rPr>
              <w:t>，负偏离每条减</w:t>
            </w:r>
            <w:r>
              <w:rPr>
                <w:rFonts w:ascii="宋体" w:hAnsi="宋体" w:hint="eastAsia"/>
                <w:sz w:val="24"/>
                <w:u w:val="single"/>
              </w:rPr>
              <w:t>2</w:t>
            </w:r>
            <w:r>
              <w:rPr>
                <w:rFonts w:ascii="宋体" w:hAnsi="宋体"/>
                <w:sz w:val="24"/>
              </w:rPr>
              <w:t>分</w:t>
            </w:r>
            <w:r>
              <w:rPr>
                <w:rFonts w:ascii="宋体" w:hAnsi="宋体" w:hint="eastAsia"/>
                <w:sz w:val="24"/>
              </w:rPr>
              <w:t>；</w:t>
            </w:r>
          </w:p>
          <w:p w14:paraId="1781CBEF" w14:textId="77777777" w:rsidR="0052079C" w:rsidRDefault="00000000">
            <w:pPr>
              <w:ind w:left="420"/>
              <w:rPr>
                <w:rFonts w:ascii="宋体" w:hAnsi="宋体"/>
                <w:sz w:val="24"/>
              </w:rPr>
            </w:pPr>
            <w:r>
              <w:rPr>
                <w:rFonts w:ascii="宋体" w:hAnsi="宋体" w:hint="eastAsia"/>
                <w:sz w:val="24"/>
              </w:rPr>
              <w:t>c．无标记的指标是一般技术条款，</w:t>
            </w:r>
            <w:r>
              <w:rPr>
                <w:rFonts w:ascii="宋体" w:hAnsi="宋体"/>
                <w:sz w:val="24"/>
              </w:rPr>
              <w:t>正偏离</w:t>
            </w:r>
            <w:r>
              <w:rPr>
                <w:rFonts w:ascii="宋体" w:hAnsi="宋体" w:hint="eastAsia"/>
                <w:sz w:val="24"/>
              </w:rPr>
              <w:t>不加分，</w:t>
            </w:r>
            <w:r>
              <w:rPr>
                <w:rFonts w:ascii="宋体" w:hAnsi="宋体"/>
                <w:sz w:val="24"/>
              </w:rPr>
              <w:t>负偏离每条减</w:t>
            </w:r>
            <w:r>
              <w:rPr>
                <w:rFonts w:ascii="宋体" w:hAnsi="宋体" w:hint="eastAsia"/>
                <w:sz w:val="24"/>
                <w:u w:val="single"/>
              </w:rPr>
              <w:t>1</w:t>
            </w:r>
            <w:r>
              <w:rPr>
                <w:rFonts w:ascii="宋体" w:hAnsi="宋体"/>
                <w:sz w:val="24"/>
              </w:rPr>
              <w:t>分</w:t>
            </w:r>
            <w:r>
              <w:rPr>
                <w:rFonts w:ascii="宋体" w:hAnsi="宋体" w:hint="eastAsia"/>
                <w:sz w:val="24"/>
              </w:rPr>
              <w:t>。</w:t>
            </w:r>
          </w:p>
          <w:p w14:paraId="69795056" w14:textId="77777777" w:rsidR="0052079C" w:rsidRDefault="00000000">
            <w:pPr>
              <w:snapToGrid w:val="0"/>
              <w:rPr>
                <w:rFonts w:ascii="宋体" w:hAnsi="宋体"/>
                <w:sz w:val="24"/>
                <w:szCs w:val="24"/>
              </w:rPr>
            </w:pPr>
            <w:r>
              <w:rPr>
                <w:rFonts w:ascii="宋体" w:hAnsi="宋体" w:hint="eastAsia"/>
                <w:sz w:val="24"/>
              </w:rPr>
              <w:t>（3）凡标有最低一级序号的指标项即为一项技术条款，无论是否隶属于上一级编号。</w:t>
            </w:r>
          </w:p>
        </w:tc>
        <w:tc>
          <w:tcPr>
            <w:tcW w:w="851" w:type="dxa"/>
            <w:tcBorders>
              <w:top w:val="single" w:sz="4" w:space="0" w:color="auto"/>
              <w:left w:val="single" w:sz="4" w:space="0" w:color="auto"/>
              <w:bottom w:val="single" w:sz="4" w:space="0" w:color="auto"/>
              <w:right w:val="single" w:sz="4" w:space="0" w:color="auto"/>
            </w:tcBorders>
            <w:vAlign w:val="center"/>
          </w:tcPr>
          <w:p w14:paraId="6E0BDC24" w14:textId="77777777" w:rsidR="0052079C" w:rsidRDefault="00000000">
            <w:pPr>
              <w:snapToGrid w:val="0"/>
              <w:ind w:left="-3"/>
              <w:jc w:val="center"/>
              <w:rPr>
                <w:rFonts w:ascii="宋体" w:hAnsi="宋体"/>
                <w:sz w:val="24"/>
              </w:rPr>
            </w:pPr>
            <w:r>
              <w:rPr>
                <w:rFonts w:ascii="宋体" w:hAnsi="宋体"/>
                <w:sz w:val="24"/>
              </w:rPr>
              <w:t>35</w:t>
            </w:r>
          </w:p>
        </w:tc>
      </w:tr>
      <w:tr w:rsidR="0052079C" w14:paraId="4FFCA9A4" w14:textId="77777777">
        <w:trPr>
          <w:trHeight w:val="750"/>
        </w:trPr>
        <w:tc>
          <w:tcPr>
            <w:tcW w:w="1271" w:type="dxa"/>
            <w:vMerge/>
            <w:tcBorders>
              <w:top w:val="single" w:sz="4" w:space="0" w:color="auto"/>
              <w:left w:val="single" w:sz="4" w:space="0" w:color="auto"/>
              <w:bottom w:val="single" w:sz="4" w:space="0" w:color="auto"/>
              <w:right w:val="single" w:sz="4" w:space="0" w:color="auto"/>
            </w:tcBorders>
            <w:vAlign w:val="center"/>
          </w:tcPr>
          <w:p w14:paraId="74753775" w14:textId="77777777" w:rsidR="0052079C" w:rsidRDefault="0052079C">
            <w:pPr>
              <w:widowControl/>
              <w:jc w:val="center"/>
              <w:rPr>
                <w:rFonts w:ascii="宋体" w:hAnsi="宋体"/>
                <w:sz w:val="24"/>
              </w:rPr>
            </w:pPr>
          </w:p>
        </w:tc>
        <w:tc>
          <w:tcPr>
            <w:tcW w:w="6917" w:type="dxa"/>
            <w:tcBorders>
              <w:top w:val="single" w:sz="4" w:space="0" w:color="auto"/>
              <w:left w:val="single" w:sz="4" w:space="0" w:color="auto"/>
              <w:bottom w:val="single" w:sz="4" w:space="0" w:color="auto"/>
              <w:right w:val="single" w:sz="4" w:space="0" w:color="auto"/>
            </w:tcBorders>
            <w:vAlign w:val="center"/>
          </w:tcPr>
          <w:p w14:paraId="4FDD7DA3" w14:textId="77777777" w:rsidR="0052079C" w:rsidRPr="00CA0D90" w:rsidRDefault="00000000">
            <w:pPr>
              <w:numPr>
                <w:ilvl w:val="0"/>
                <w:numId w:val="23"/>
              </w:numPr>
              <w:spacing w:line="320" w:lineRule="exact"/>
              <w:rPr>
                <w:rFonts w:ascii="宋体" w:hAnsi="宋体"/>
                <w:sz w:val="24"/>
              </w:rPr>
            </w:pPr>
            <w:r w:rsidRPr="00CA0D90">
              <w:rPr>
                <w:rFonts w:ascii="宋体" w:hAnsi="宋体" w:hint="eastAsia"/>
                <w:sz w:val="24"/>
              </w:rPr>
              <w:t>售后及技术支持服务方案</w:t>
            </w:r>
          </w:p>
          <w:p w14:paraId="7F29B30C" w14:textId="77777777" w:rsidR="0052079C" w:rsidRPr="00CA0D90" w:rsidRDefault="00000000">
            <w:pPr>
              <w:spacing w:line="320" w:lineRule="exact"/>
              <w:rPr>
                <w:rFonts w:ascii="宋体" w:hAnsi="宋体"/>
                <w:sz w:val="24"/>
              </w:rPr>
            </w:pPr>
            <w:r w:rsidRPr="00CA0D90">
              <w:rPr>
                <w:rFonts w:ascii="宋体" w:hAnsi="宋体" w:hint="eastAsia"/>
                <w:sz w:val="24"/>
              </w:rPr>
              <w:t>响应人提供1年以上质保服务得</w:t>
            </w:r>
            <w:r w:rsidRPr="00CA0D90">
              <w:rPr>
                <w:rFonts w:ascii="宋体" w:hAnsi="宋体"/>
                <w:sz w:val="24"/>
              </w:rPr>
              <w:t>2</w:t>
            </w:r>
            <w:r w:rsidRPr="00CA0D90">
              <w:rPr>
                <w:rFonts w:ascii="宋体" w:hAnsi="宋体" w:hint="eastAsia"/>
                <w:sz w:val="24"/>
              </w:rPr>
              <w:t>分，每增加一年得1分，质保最多不超过</w:t>
            </w:r>
            <w:r w:rsidRPr="00CA0D90">
              <w:rPr>
                <w:rFonts w:ascii="宋体" w:hAnsi="宋体"/>
                <w:sz w:val="24"/>
              </w:rPr>
              <w:t>5</w:t>
            </w:r>
            <w:r w:rsidRPr="00CA0D90">
              <w:rPr>
                <w:rFonts w:ascii="宋体" w:hAnsi="宋体" w:hint="eastAsia"/>
                <w:sz w:val="24"/>
              </w:rPr>
              <w:t>分；提供设备免费维保三年得3分，每减少一年扣1分。</w:t>
            </w:r>
          </w:p>
        </w:tc>
        <w:tc>
          <w:tcPr>
            <w:tcW w:w="851" w:type="dxa"/>
            <w:tcBorders>
              <w:top w:val="single" w:sz="4" w:space="0" w:color="auto"/>
              <w:left w:val="single" w:sz="4" w:space="0" w:color="auto"/>
              <w:bottom w:val="single" w:sz="4" w:space="0" w:color="auto"/>
              <w:right w:val="single" w:sz="4" w:space="0" w:color="auto"/>
            </w:tcBorders>
            <w:vAlign w:val="center"/>
          </w:tcPr>
          <w:p w14:paraId="7DC6D595" w14:textId="77777777" w:rsidR="0052079C" w:rsidRDefault="00000000">
            <w:pPr>
              <w:snapToGrid w:val="0"/>
              <w:ind w:left="-3"/>
              <w:jc w:val="center"/>
              <w:rPr>
                <w:rFonts w:ascii="宋体" w:hAnsi="宋体"/>
                <w:sz w:val="24"/>
              </w:rPr>
            </w:pPr>
            <w:r>
              <w:rPr>
                <w:rFonts w:ascii="宋体" w:hAnsi="宋体"/>
                <w:sz w:val="24"/>
              </w:rPr>
              <w:t>8</w:t>
            </w:r>
          </w:p>
        </w:tc>
      </w:tr>
      <w:tr w:rsidR="0052079C" w14:paraId="3C933288" w14:textId="77777777">
        <w:trPr>
          <w:trHeight w:val="570"/>
        </w:trPr>
        <w:tc>
          <w:tcPr>
            <w:tcW w:w="1271" w:type="dxa"/>
            <w:vMerge/>
            <w:tcBorders>
              <w:top w:val="single" w:sz="4" w:space="0" w:color="auto"/>
              <w:left w:val="single" w:sz="4" w:space="0" w:color="auto"/>
              <w:bottom w:val="single" w:sz="4" w:space="0" w:color="auto"/>
              <w:right w:val="single" w:sz="4" w:space="0" w:color="auto"/>
            </w:tcBorders>
            <w:vAlign w:val="center"/>
          </w:tcPr>
          <w:p w14:paraId="2B04E3CD" w14:textId="77777777" w:rsidR="0052079C" w:rsidRDefault="0052079C">
            <w:pPr>
              <w:widowControl/>
              <w:jc w:val="center"/>
              <w:rPr>
                <w:rFonts w:ascii="宋体" w:hAnsi="宋体"/>
                <w:sz w:val="24"/>
              </w:rPr>
            </w:pPr>
          </w:p>
        </w:tc>
        <w:tc>
          <w:tcPr>
            <w:tcW w:w="6917" w:type="dxa"/>
            <w:tcBorders>
              <w:top w:val="single" w:sz="4" w:space="0" w:color="auto"/>
              <w:left w:val="single" w:sz="4" w:space="0" w:color="auto"/>
              <w:bottom w:val="single" w:sz="4" w:space="0" w:color="auto"/>
              <w:right w:val="single" w:sz="4" w:space="0" w:color="auto"/>
            </w:tcBorders>
            <w:vAlign w:val="center"/>
          </w:tcPr>
          <w:p w14:paraId="75A40689" w14:textId="77777777" w:rsidR="0052079C" w:rsidRPr="00CA0D90" w:rsidRDefault="00000000">
            <w:pPr>
              <w:numPr>
                <w:ilvl w:val="0"/>
                <w:numId w:val="23"/>
              </w:numPr>
              <w:snapToGrid w:val="0"/>
              <w:rPr>
                <w:rFonts w:ascii="宋体" w:hAnsi="宋体"/>
                <w:sz w:val="24"/>
              </w:rPr>
            </w:pPr>
            <w:r w:rsidRPr="00CA0D90">
              <w:rPr>
                <w:rFonts w:ascii="宋体" w:hAnsi="宋体" w:hint="eastAsia"/>
                <w:sz w:val="24"/>
              </w:rPr>
              <w:t>培训方案</w:t>
            </w:r>
          </w:p>
          <w:p w14:paraId="309BB885" w14:textId="77777777" w:rsidR="0052079C" w:rsidRPr="00CA0D90" w:rsidRDefault="00000000">
            <w:pPr>
              <w:snapToGrid w:val="0"/>
              <w:rPr>
                <w:rFonts w:ascii="宋体" w:hAnsi="宋体"/>
                <w:sz w:val="24"/>
              </w:rPr>
            </w:pPr>
            <w:r w:rsidRPr="00CA0D90">
              <w:rPr>
                <w:rFonts w:ascii="宋体" w:hAnsi="宋体" w:hint="eastAsia"/>
                <w:sz w:val="24"/>
              </w:rPr>
              <w:t>不满足磋商文件要求的得0分；满足磋商文件要求的得1分</w:t>
            </w:r>
          </w:p>
        </w:tc>
        <w:tc>
          <w:tcPr>
            <w:tcW w:w="851" w:type="dxa"/>
            <w:tcBorders>
              <w:top w:val="single" w:sz="4" w:space="0" w:color="auto"/>
              <w:left w:val="single" w:sz="4" w:space="0" w:color="auto"/>
              <w:bottom w:val="single" w:sz="4" w:space="0" w:color="auto"/>
              <w:right w:val="single" w:sz="4" w:space="0" w:color="auto"/>
            </w:tcBorders>
            <w:vAlign w:val="center"/>
          </w:tcPr>
          <w:p w14:paraId="61029ECE" w14:textId="77777777" w:rsidR="0052079C" w:rsidRDefault="00000000">
            <w:pPr>
              <w:snapToGrid w:val="0"/>
              <w:ind w:left="-3"/>
              <w:jc w:val="center"/>
              <w:rPr>
                <w:rFonts w:ascii="宋体" w:hAnsi="宋体"/>
                <w:sz w:val="24"/>
              </w:rPr>
            </w:pPr>
            <w:r>
              <w:rPr>
                <w:rFonts w:ascii="宋体" w:hAnsi="宋体" w:hint="eastAsia"/>
                <w:sz w:val="24"/>
              </w:rPr>
              <w:t>3</w:t>
            </w:r>
          </w:p>
        </w:tc>
      </w:tr>
      <w:tr w:rsidR="0052079C" w14:paraId="48588A5E" w14:textId="77777777">
        <w:trPr>
          <w:trHeight w:val="832"/>
        </w:trPr>
        <w:tc>
          <w:tcPr>
            <w:tcW w:w="1271" w:type="dxa"/>
            <w:tcBorders>
              <w:top w:val="single" w:sz="4" w:space="0" w:color="auto"/>
              <w:left w:val="single" w:sz="4" w:space="0" w:color="auto"/>
              <w:bottom w:val="single" w:sz="4" w:space="0" w:color="auto"/>
              <w:right w:val="single" w:sz="4" w:space="0" w:color="auto"/>
            </w:tcBorders>
            <w:vAlign w:val="center"/>
          </w:tcPr>
          <w:p w14:paraId="7606623F" w14:textId="77777777" w:rsidR="0052079C" w:rsidRDefault="00000000">
            <w:pPr>
              <w:widowControl/>
              <w:jc w:val="center"/>
              <w:rPr>
                <w:rFonts w:ascii="宋体" w:hAnsi="宋体"/>
                <w:sz w:val="24"/>
              </w:rPr>
            </w:pPr>
            <w:r>
              <w:rPr>
                <w:rFonts w:ascii="宋体" w:hAnsi="宋体" w:hint="eastAsia"/>
                <w:sz w:val="24"/>
              </w:rPr>
              <w:t>其他</w:t>
            </w:r>
          </w:p>
          <w:p w14:paraId="6DF3F8BB" w14:textId="77777777" w:rsidR="0052079C" w:rsidRDefault="00000000">
            <w:pPr>
              <w:widowControl/>
              <w:jc w:val="center"/>
              <w:rPr>
                <w:rFonts w:ascii="宋体" w:hAnsi="宋体"/>
                <w:sz w:val="24"/>
              </w:rPr>
            </w:pPr>
            <w:r>
              <w:rPr>
                <w:rFonts w:ascii="宋体" w:hAnsi="宋体" w:hint="eastAsia"/>
                <w:sz w:val="24"/>
              </w:rPr>
              <w:t>（5分）</w:t>
            </w:r>
          </w:p>
        </w:tc>
        <w:tc>
          <w:tcPr>
            <w:tcW w:w="6917" w:type="dxa"/>
            <w:tcBorders>
              <w:top w:val="single" w:sz="4" w:space="0" w:color="auto"/>
              <w:left w:val="single" w:sz="4" w:space="0" w:color="auto"/>
              <w:bottom w:val="single" w:sz="4" w:space="0" w:color="auto"/>
              <w:right w:val="single" w:sz="4" w:space="0" w:color="auto"/>
            </w:tcBorders>
            <w:vAlign w:val="center"/>
          </w:tcPr>
          <w:p w14:paraId="439A02DD" w14:textId="77777777" w:rsidR="0052079C" w:rsidRPr="00CA0D90" w:rsidRDefault="00000000">
            <w:pPr>
              <w:spacing w:line="320" w:lineRule="exact"/>
              <w:rPr>
                <w:rFonts w:ascii="宋体" w:hAnsi="宋体"/>
                <w:sz w:val="24"/>
              </w:rPr>
            </w:pPr>
            <w:r w:rsidRPr="00CA0D90">
              <w:rPr>
                <w:rFonts w:ascii="宋体" w:hAnsi="宋体" w:hint="eastAsia"/>
                <w:sz w:val="24"/>
              </w:rPr>
              <w:t>响应人所投产品提供技术要求以外的核心技术或配置。</w:t>
            </w:r>
          </w:p>
          <w:p w14:paraId="066CA58A" w14:textId="77777777" w:rsidR="0052079C" w:rsidRPr="00CA0D90" w:rsidRDefault="00000000">
            <w:pPr>
              <w:spacing w:line="320" w:lineRule="exact"/>
            </w:pPr>
            <w:r w:rsidRPr="00CA0D90">
              <w:rPr>
                <w:rFonts w:ascii="宋体" w:hAnsi="宋体" w:hint="eastAsia"/>
                <w:sz w:val="24"/>
              </w:rPr>
              <w:t>在线上介绍环节，响应人可根据除介绍自身产品满足技术要求以外，允许横向介绍其他对用户有关键作用的核心技术或配置。</w:t>
            </w:r>
          </w:p>
        </w:tc>
        <w:tc>
          <w:tcPr>
            <w:tcW w:w="851" w:type="dxa"/>
            <w:tcBorders>
              <w:top w:val="single" w:sz="4" w:space="0" w:color="auto"/>
              <w:left w:val="single" w:sz="4" w:space="0" w:color="auto"/>
              <w:bottom w:val="single" w:sz="4" w:space="0" w:color="auto"/>
              <w:right w:val="single" w:sz="4" w:space="0" w:color="auto"/>
            </w:tcBorders>
            <w:vAlign w:val="center"/>
          </w:tcPr>
          <w:p w14:paraId="11175D07" w14:textId="77777777" w:rsidR="0052079C" w:rsidRDefault="00000000">
            <w:pPr>
              <w:snapToGrid w:val="0"/>
              <w:ind w:left="-3"/>
              <w:jc w:val="center"/>
              <w:rPr>
                <w:rFonts w:ascii="宋体" w:hAnsi="宋体"/>
                <w:szCs w:val="21"/>
              </w:rPr>
            </w:pPr>
            <w:r>
              <w:rPr>
                <w:rFonts w:ascii="宋体" w:hAnsi="宋体" w:hint="eastAsia"/>
                <w:sz w:val="24"/>
              </w:rPr>
              <w:t>5</w:t>
            </w:r>
          </w:p>
        </w:tc>
      </w:tr>
    </w:tbl>
    <w:p w14:paraId="07C1142A" w14:textId="77777777" w:rsidR="0052079C" w:rsidRDefault="0052079C">
      <w:pPr>
        <w:pStyle w:val="Style3"/>
        <w:ind w:firstLineChars="0" w:firstLine="0"/>
        <w:rPr>
          <w:rFonts w:ascii="仿宋" w:eastAsia="仿宋" w:hAnsi="仿宋"/>
          <w:bCs/>
          <w:sz w:val="28"/>
          <w:szCs w:val="28"/>
        </w:rPr>
      </w:pPr>
    </w:p>
    <w:sectPr w:rsidR="0052079C">
      <w:pgSz w:w="11907" w:h="16840"/>
      <w:pgMar w:top="1134" w:right="1134" w:bottom="1134" w:left="1418" w:header="851"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8259" w14:textId="77777777" w:rsidR="004D717E" w:rsidRDefault="004D717E">
      <w:r>
        <w:separator/>
      </w:r>
    </w:p>
  </w:endnote>
  <w:endnote w:type="continuationSeparator" w:id="0">
    <w:p w14:paraId="0B27A515" w14:textId="77777777" w:rsidR="004D717E" w:rsidRDefault="004D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auto"/>
    <w:pitch w:val="default"/>
    <w:sig w:usb0="00000000" w:usb1="00000000" w:usb2="00000000" w:usb3="00000000" w:csb0="0004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fixed"/>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55907"/>
    </w:sdtPr>
    <w:sdtContent>
      <w:sdt>
        <w:sdtPr>
          <w:id w:val="1728636285"/>
        </w:sdtPr>
        <w:sdtContent>
          <w:p w14:paraId="10FF9B22" w14:textId="77777777" w:rsidR="0052079C" w:rsidRDefault="00000000">
            <w:pPr>
              <w:pStyle w:val="affd"/>
              <w:jc w:val="center"/>
              <w:rPr>
                <w:bCs/>
                <w:sz w:val="20"/>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26AA" w14:textId="77777777" w:rsidR="0052079C" w:rsidRDefault="00000000">
    <w:pPr>
      <w:pStyle w:val="affd"/>
      <w:framePr w:wrap="around" w:vAnchor="text" w:hAnchor="margin" w:xAlign="center" w:y="1"/>
      <w:rPr>
        <w:rStyle w:val="affff6"/>
      </w:rPr>
    </w:pPr>
    <w:r>
      <w:fldChar w:fldCharType="begin"/>
    </w:r>
    <w:r>
      <w:rPr>
        <w:rStyle w:val="affff6"/>
      </w:rPr>
      <w:instrText xml:space="preserve">PAGE  </w:instrText>
    </w:r>
    <w:r>
      <w:fldChar w:fldCharType="end"/>
    </w:r>
  </w:p>
  <w:p w14:paraId="35D01516" w14:textId="77777777" w:rsidR="0052079C" w:rsidRDefault="0052079C">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429F" w14:textId="77777777" w:rsidR="004D717E" w:rsidRDefault="004D717E">
      <w:r>
        <w:separator/>
      </w:r>
    </w:p>
  </w:footnote>
  <w:footnote w:type="continuationSeparator" w:id="0">
    <w:p w14:paraId="129F21B1" w14:textId="77777777" w:rsidR="004D717E" w:rsidRDefault="004D7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52C8" w14:textId="77777777" w:rsidR="0052079C" w:rsidRDefault="00000000">
    <w:pPr>
      <w:pStyle w:val="afff0"/>
      <w:pBdr>
        <w:bottom w:val="none" w:sz="0" w:space="0" w:color="auto"/>
      </w:pBdr>
      <w:spacing w:after="120"/>
      <w:jc w:val="left"/>
      <w:rPr>
        <w:b/>
        <w:sz w:val="21"/>
        <w:szCs w:val="21"/>
      </w:rPr>
    </w:pPr>
    <w:r>
      <w:rPr>
        <w:rFonts w:hint="eastAsia"/>
        <w:b/>
        <w:sz w:val="21"/>
      </w:rPr>
      <w:t xml:space="preserve"> </w:t>
    </w:r>
    <w:r>
      <w:rPr>
        <w:rFonts w:ascii="仿宋" w:eastAsia="仿宋" w:hAnsi="仿宋" w:cs="仿宋" w:hint="eastAsia"/>
        <w:noProof/>
      </w:rPr>
      <w:drawing>
        <wp:anchor distT="0" distB="0" distL="114300" distR="114300" simplePos="0" relativeHeight="251659264" behindDoc="0" locked="0" layoutInCell="1" allowOverlap="1" wp14:anchorId="7BFFC645" wp14:editId="1E664665">
          <wp:simplePos x="0" y="0"/>
          <wp:positionH relativeFrom="column">
            <wp:posOffset>243205</wp:posOffset>
          </wp:positionH>
          <wp:positionV relativeFrom="paragraph">
            <wp:posOffset>-133350</wp:posOffset>
          </wp:positionV>
          <wp:extent cx="857250" cy="323215"/>
          <wp:effectExtent l="0" t="0" r="0" b="635"/>
          <wp:wrapNone/>
          <wp:docPr id="34" name="图片 34" descr="北京易加logo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北京易加logo无背景"/>
                  <pic:cNvPicPr>
                    <a:picLocks noChangeAspect="1"/>
                  </pic:cNvPicPr>
                </pic:nvPicPr>
                <pic:blipFill>
                  <a:blip r:embed="rId1"/>
                  <a:srcRect l="7787" t="20583" b="21461"/>
                  <a:stretch>
                    <a:fillRect/>
                  </a:stretch>
                </pic:blipFill>
                <pic:spPr>
                  <a:xfrm>
                    <a:off x="0" y="0"/>
                    <a:ext cx="857250" cy="3232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88DB" w14:textId="77777777" w:rsidR="0052079C" w:rsidRDefault="00000000">
    <w:pPr>
      <w:pStyle w:val="afff0"/>
      <w:pBdr>
        <w:bottom w:val="none" w:sz="0" w:space="0" w:color="auto"/>
      </w:pBdr>
      <w:spacing w:after="120"/>
      <w:jc w:val="left"/>
      <w:rPr>
        <w:b/>
        <w:sz w:val="21"/>
        <w:szCs w:val="21"/>
      </w:rPr>
    </w:pPr>
    <w:r>
      <w:rPr>
        <w:rFonts w:hint="eastAsia"/>
        <w:b/>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46EF" w14:textId="77777777" w:rsidR="0052079C" w:rsidRDefault="0052079C">
    <w:pPr>
      <w:pStyle w:val="afff0"/>
      <w:pBdr>
        <w:bottom w:val="none" w:sz="0" w:space="0" w:color="auto"/>
      </w:pBdr>
      <w:spacing w:after="120"/>
      <w:jc w:val="left"/>
      <w:rPr>
        <w:b/>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CF43" w14:textId="77777777" w:rsidR="0052079C" w:rsidRDefault="0052079C">
    <w:pPr>
      <w:pStyle w:val="afff0"/>
      <w:pBdr>
        <w:bottom w:val="none" w:sz="0" w:space="0" w:color="auto"/>
      </w:pBdr>
      <w:spacing w:after="120"/>
      <w:jc w:val="left"/>
      <w:rPr>
        <w:b/>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87755E"/>
    <w:multiLevelType w:val="singleLevel"/>
    <w:tmpl w:val="BC87755E"/>
    <w:lvl w:ilvl="0">
      <w:start w:val="2"/>
      <w:numFmt w:val="chineseCounting"/>
      <w:suff w:val="space"/>
      <w:lvlText w:val="第%1部分"/>
      <w:lvlJc w:val="left"/>
      <w:rPr>
        <w:rFonts w:hint="eastAsia"/>
      </w:rPr>
    </w:lvl>
  </w:abstractNum>
  <w:abstractNum w:abstractNumId="1" w15:restartNumberingAfterBreak="0">
    <w:nsid w:val="00945C0D"/>
    <w:multiLevelType w:val="singleLevel"/>
    <w:tmpl w:val="00945C0D"/>
    <w:lvl w:ilvl="0">
      <w:start w:val="1"/>
      <w:numFmt w:val="decimal"/>
      <w:pStyle w:val="20"/>
      <w:lvlText w:val="%1)"/>
      <w:lvlJc w:val="left"/>
      <w:pPr>
        <w:tabs>
          <w:tab w:val="left" w:pos="1134"/>
        </w:tabs>
        <w:ind w:left="1134" w:hanging="567"/>
      </w:pPr>
      <w:rPr>
        <w:rFonts w:ascii="Times New Roman" w:hAnsi="Times New Roman" w:hint="default"/>
        <w:b/>
        <w:i w:val="0"/>
        <w:sz w:val="28"/>
      </w:rPr>
    </w:lvl>
  </w:abstractNum>
  <w:abstractNum w:abstractNumId="2" w15:restartNumberingAfterBreak="0">
    <w:nsid w:val="0F282AD9"/>
    <w:multiLevelType w:val="multilevel"/>
    <w:tmpl w:val="0F282A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7218B45"/>
    <w:multiLevelType w:val="singleLevel"/>
    <w:tmpl w:val="17218B45"/>
    <w:lvl w:ilvl="0">
      <w:start w:val="1"/>
      <w:numFmt w:val="chineseCounting"/>
      <w:suff w:val="nothing"/>
      <w:lvlText w:val="%1、"/>
      <w:lvlJc w:val="left"/>
      <w:rPr>
        <w:rFonts w:hint="eastAsia"/>
      </w:rPr>
    </w:lvl>
  </w:abstractNum>
  <w:abstractNum w:abstractNumId="4" w15:restartNumberingAfterBreak="0">
    <w:nsid w:val="1E3626F5"/>
    <w:multiLevelType w:val="multilevel"/>
    <w:tmpl w:val="1E3626F5"/>
    <w:lvl w:ilvl="0">
      <w:start w:val="1"/>
      <w:numFmt w:val="decimal"/>
      <w:pStyle w:val="21"/>
      <w:lvlText w:val="%1)"/>
      <w:lvlJc w:val="left"/>
      <w:pPr>
        <w:tabs>
          <w:tab w:val="left" w:pos="1134"/>
        </w:tabs>
        <w:ind w:left="1134" w:hanging="567"/>
      </w:pPr>
      <w:rPr>
        <w:rFonts w:ascii="Times New Roman" w:hAnsi="Times New Roman" w:hint="default"/>
        <w:b/>
        <w:i w:val="0"/>
        <w:sz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E3C0838"/>
    <w:multiLevelType w:val="multilevel"/>
    <w:tmpl w:val="1E3C0838"/>
    <w:lvl w:ilvl="0">
      <w:start w:val="1"/>
      <w:numFmt w:val="bullet"/>
      <w:pStyle w:val="a"/>
      <w:lvlText w:val=""/>
      <w:lvlJc w:val="left"/>
      <w:pPr>
        <w:tabs>
          <w:tab w:val="left" w:pos="560"/>
        </w:tabs>
        <w:ind w:left="200" w:firstLine="0"/>
      </w:pPr>
      <w:rPr>
        <w:rFonts w:ascii="Wingdings" w:eastAsia="宋体" w:hAnsi="Wingdings" w:hint="default"/>
        <w:b w:val="0"/>
        <w:i w:val="0"/>
        <w:snapToGrid/>
        <w:color w:val="auto"/>
        <w:spacing w:val="10"/>
        <w:w w:val="95"/>
        <w:kern w:val="0"/>
        <w:position w:val="0"/>
        <w:sz w:val="24"/>
      </w:rPr>
    </w:lvl>
    <w:lvl w:ilvl="1">
      <w:start w:val="1"/>
      <w:numFmt w:val="bullet"/>
      <w:pStyle w:val="a0"/>
      <w:lvlText w:val=""/>
      <w:lvlJc w:val="left"/>
      <w:pPr>
        <w:tabs>
          <w:tab w:val="left" w:pos="1040"/>
        </w:tabs>
        <w:ind w:left="1040" w:hanging="420"/>
      </w:pPr>
      <w:rPr>
        <w:rFonts w:ascii="Wingdings" w:hAnsi="Wingdings" w:hint="default"/>
      </w:rPr>
    </w:lvl>
    <w:lvl w:ilvl="2">
      <w:start w:val="1"/>
      <w:numFmt w:val="bullet"/>
      <w:pStyle w:val="a1"/>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6" w15:restartNumberingAfterBreak="0">
    <w:nsid w:val="2C962514"/>
    <w:multiLevelType w:val="multilevel"/>
    <w:tmpl w:val="2C962514"/>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2F323F1F"/>
    <w:multiLevelType w:val="multilevel"/>
    <w:tmpl w:val="2F323F1F"/>
    <w:lvl w:ilvl="0">
      <w:start w:val="1"/>
      <w:numFmt w:val="decimal"/>
      <w:lvlText w:val="%1"/>
      <w:lvlJc w:val="left"/>
      <w:pPr>
        <w:tabs>
          <w:tab w:val="left" w:pos="985"/>
        </w:tabs>
        <w:ind w:left="985" w:hanging="425"/>
      </w:pPr>
    </w:lvl>
    <w:lvl w:ilvl="1">
      <w:start w:val="1"/>
      <w:numFmt w:val="decimal"/>
      <w:pStyle w:val="22111"/>
      <w:lvlText w:val="%1.%2"/>
      <w:lvlJc w:val="left"/>
      <w:pPr>
        <w:tabs>
          <w:tab w:val="left" w:pos="591"/>
        </w:tabs>
        <w:ind w:left="591" w:hanging="567"/>
      </w:pPr>
    </w:lvl>
    <w:lvl w:ilvl="2">
      <w:start w:val="1"/>
      <w:numFmt w:val="decimal"/>
      <w:lvlText w:val="%1.%2.%3"/>
      <w:lvlJc w:val="left"/>
      <w:pPr>
        <w:tabs>
          <w:tab w:val="left" w:pos="1978"/>
        </w:tabs>
        <w:ind w:left="1978" w:hanging="567"/>
      </w:pPr>
    </w:lvl>
    <w:lvl w:ilvl="3">
      <w:start w:val="1"/>
      <w:numFmt w:val="decimal"/>
      <w:lvlText w:val="%1.%2.%3.%4"/>
      <w:lvlJc w:val="left"/>
      <w:pPr>
        <w:tabs>
          <w:tab w:val="left" w:pos="2544"/>
        </w:tabs>
        <w:ind w:left="2544" w:hanging="708"/>
      </w:pPr>
    </w:lvl>
    <w:lvl w:ilvl="4">
      <w:start w:val="1"/>
      <w:numFmt w:val="decimal"/>
      <w:lvlText w:val="%1.%2.%3.%4.%5"/>
      <w:lvlJc w:val="left"/>
      <w:pPr>
        <w:tabs>
          <w:tab w:val="left" w:pos="3111"/>
        </w:tabs>
        <w:ind w:left="3111" w:hanging="850"/>
      </w:pPr>
    </w:lvl>
    <w:lvl w:ilvl="5">
      <w:start w:val="1"/>
      <w:numFmt w:val="decimal"/>
      <w:lvlText w:val="%1.%2.%3.%4.%5.%6"/>
      <w:lvlJc w:val="left"/>
      <w:pPr>
        <w:tabs>
          <w:tab w:val="left" w:pos="3820"/>
        </w:tabs>
        <w:ind w:left="3820" w:hanging="1134"/>
      </w:pPr>
    </w:lvl>
    <w:lvl w:ilvl="6">
      <w:start w:val="1"/>
      <w:numFmt w:val="decimal"/>
      <w:lvlText w:val="%1.%2.%3.%4.%5.%6.%7"/>
      <w:lvlJc w:val="left"/>
      <w:pPr>
        <w:tabs>
          <w:tab w:val="left" w:pos="4387"/>
        </w:tabs>
        <w:ind w:left="4387" w:hanging="1276"/>
      </w:pPr>
    </w:lvl>
    <w:lvl w:ilvl="7">
      <w:start w:val="1"/>
      <w:numFmt w:val="decimal"/>
      <w:lvlText w:val="%1.%2.%3.%4.%5.%6.%7.%8"/>
      <w:lvlJc w:val="left"/>
      <w:pPr>
        <w:tabs>
          <w:tab w:val="left" w:pos="4954"/>
        </w:tabs>
        <w:ind w:left="4954" w:hanging="1418"/>
      </w:pPr>
    </w:lvl>
    <w:lvl w:ilvl="8">
      <w:start w:val="1"/>
      <w:numFmt w:val="decimal"/>
      <w:lvlText w:val="%1.%2.%3.%4.%5.%6.%7.%8.%9"/>
      <w:lvlJc w:val="left"/>
      <w:pPr>
        <w:tabs>
          <w:tab w:val="left" w:pos="5662"/>
        </w:tabs>
        <w:ind w:left="5662" w:hanging="1700"/>
      </w:pPr>
    </w:lvl>
  </w:abstractNum>
  <w:abstractNum w:abstractNumId="8" w15:restartNumberingAfterBreak="0">
    <w:nsid w:val="3DD43A94"/>
    <w:multiLevelType w:val="multilevel"/>
    <w:tmpl w:val="3DD43A94"/>
    <w:lvl w:ilvl="0">
      <w:start w:val="1"/>
      <w:numFmt w:val="decimal"/>
      <w:pStyle w:val="mjbul31"/>
      <w:lvlText w:val="(%1)."/>
      <w:lvlJc w:val="left"/>
      <w:pPr>
        <w:tabs>
          <w:tab w:val="left" w:pos="1588"/>
        </w:tabs>
        <w:ind w:left="1588" w:hanging="454"/>
      </w:pPr>
      <w:rPr>
        <w:rFonts w:hint="eastAsia"/>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3"/>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 w15:restartNumberingAfterBreak="0">
    <w:nsid w:val="4E112025"/>
    <w:multiLevelType w:val="multilevel"/>
    <w:tmpl w:val="7F02E1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25972D7"/>
    <w:multiLevelType w:val="singleLevel"/>
    <w:tmpl w:val="525972D7"/>
    <w:lvl w:ilvl="0">
      <w:start w:val="1"/>
      <w:numFmt w:val="decimal"/>
      <w:pStyle w:val="30"/>
      <w:lvlText w:val="%1)"/>
      <w:lvlJc w:val="left"/>
      <w:pPr>
        <w:tabs>
          <w:tab w:val="left" w:pos="1134"/>
        </w:tabs>
        <w:ind w:left="1134" w:hanging="567"/>
      </w:pPr>
      <w:rPr>
        <w:rFonts w:ascii="Times New Roman" w:hAnsi="Times New Roman" w:hint="default"/>
        <w:b/>
        <w:i w:val="0"/>
        <w:sz w:val="28"/>
      </w:rPr>
    </w:lvl>
  </w:abstractNum>
  <w:abstractNum w:abstractNumId="13" w15:restartNumberingAfterBreak="0">
    <w:nsid w:val="545FBF2C"/>
    <w:multiLevelType w:val="singleLevel"/>
    <w:tmpl w:val="545FBF2C"/>
    <w:lvl w:ilvl="0">
      <w:start w:val="1"/>
      <w:numFmt w:val="chineseCounting"/>
      <w:suff w:val="space"/>
      <w:lvlText w:val="第%1部分"/>
      <w:lvlJc w:val="left"/>
      <w:rPr>
        <w:rFonts w:hint="eastAsia"/>
      </w:rPr>
    </w:lvl>
  </w:abstractNum>
  <w:abstractNum w:abstractNumId="14" w15:restartNumberingAfterBreak="0">
    <w:nsid w:val="54C71795"/>
    <w:multiLevelType w:val="multilevel"/>
    <w:tmpl w:val="54C71795"/>
    <w:lvl w:ilvl="0">
      <w:start w:val="1"/>
      <w:numFmt w:val="decimal"/>
      <w:pStyle w:val="3"/>
      <w:lvlText w:val="%1"/>
      <w:lvlJc w:val="left"/>
      <w:pPr>
        <w:tabs>
          <w:tab w:val="left" w:pos="425"/>
        </w:tabs>
        <w:ind w:left="425" w:hanging="425"/>
      </w:pPr>
    </w:lvl>
    <w:lvl w:ilvl="1">
      <w:start w:val="1"/>
      <w:numFmt w:val="decimal"/>
      <w:lvlText w:val="%1.%2"/>
      <w:lvlJc w:val="left"/>
      <w:pPr>
        <w:tabs>
          <w:tab w:val="left" w:pos="1287"/>
        </w:tabs>
        <w:ind w:left="1287"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15:restartNumberingAfterBreak="0">
    <w:nsid w:val="5F27347B"/>
    <w:multiLevelType w:val="multilevel"/>
    <w:tmpl w:val="5F27347B"/>
    <w:lvl w:ilvl="0">
      <w:start w:val="1"/>
      <w:numFmt w:val="bullet"/>
      <w:lvlText w:val=""/>
      <w:lvlJc w:val="left"/>
      <w:pPr>
        <w:tabs>
          <w:tab w:val="left" w:pos="840"/>
        </w:tabs>
        <w:ind w:left="480"/>
      </w:pPr>
      <w:rPr>
        <w:rFonts w:ascii="Wingdings" w:eastAsia="宋体" w:hAnsi="Wingdings" w:hint="default"/>
        <w:b w:val="0"/>
        <w:i w:val="0"/>
        <w:sz w:val="21"/>
      </w:rPr>
    </w:lvl>
    <w:lvl w:ilvl="1">
      <w:start w:val="1"/>
      <w:numFmt w:val="lowerLetter"/>
      <w:pStyle w:val="4TimesNewRoman"/>
      <w:lvlText w:val="%2."/>
      <w:lvlJc w:val="left"/>
      <w:pPr>
        <w:tabs>
          <w:tab w:val="left" w:pos="1260"/>
        </w:tabs>
        <w:ind w:left="900"/>
      </w:pPr>
      <w:rPr>
        <w:rFonts w:hint="eastAsia"/>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7" w15:restartNumberingAfterBreak="0">
    <w:nsid w:val="5F7F4AFB"/>
    <w:multiLevelType w:val="multilevel"/>
    <w:tmpl w:val="5F7F4AFB"/>
    <w:lvl w:ilvl="0">
      <w:start w:val="1"/>
      <w:numFmt w:val="decimal"/>
      <w:pStyle w:val="5-2"/>
      <w:lvlText w:val="%1."/>
      <w:lvlJc w:val="left"/>
      <w:pPr>
        <w:tabs>
          <w:tab w:val="left" w:pos="680"/>
        </w:tabs>
        <w:ind w:left="680" w:hanging="680"/>
      </w:pPr>
      <w:rPr>
        <w:rFonts w:hint="eastAsia"/>
        <w:szCs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8" w15:restartNumberingAfterBreak="0">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DBF04F4"/>
    <w:multiLevelType w:val="multilevel"/>
    <w:tmpl w:val="6DBF04F4"/>
    <w:lvl w:ilvl="0">
      <w:start w:val="1"/>
      <w:numFmt w:val="none"/>
      <w:pStyle w:val="a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F6970B3"/>
    <w:multiLevelType w:val="multilevel"/>
    <w:tmpl w:val="6F6970B3"/>
    <w:lvl w:ilvl="0">
      <w:start w:val="1"/>
      <w:numFmt w:val="upperRoman"/>
      <w:pStyle w:val="a8"/>
      <w:lvlText w:val="%1"/>
      <w:lvlJc w:val="left"/>
      <w:pPr>
        <w:tabs>
          <w:tab w:val="left" w:pos="567"/>
        </w:tabs>
        <w:ind w:left="567" w:hanging="567"/>
      </w:pPr>
      <w:rPr>
        <w:rFonts w:hint="eastAsia"/>
        <w:b/>
        <w:i w:val="0"/>
        <w:sz w:val="32"/>
      </w:rPr>
    </w:lvl>
    <w:lvl w:ilvl="1">
      <w:start w:val="1"/>
      <w:numFmt w:val="decimal"/>
      <w:lvlText w:val="%1.%2"/>
      <w:lvlJc w:val="left"/>
      <w:pPr>
        <w:tabs>
          <w:tab w:val="left" w:pos="1505"/>
        </w:tabs>
        <w:ind w:left="992" w:hanging="567"/>
      </w:pPr>
      <w:rPr>
        <w:rFonts w:hint="eastAsia"/>
      </w:rPr>
    </w:lvl>
    <w:lvl w:ilvl="2">
      <w:start w:val="1"/>
      <w:numFmt w:val="decimal"/>
      <w:lvlText w:val="%1.%2.%3"/>
      <w:lvlJc w:val="left"/>
      <w:pPr>
        <w:tabs>
          <w:tab w:val="left" w:pos="2651"/>
        </w:tabs>
        <w:ind w:left="1418" w:hanging="567"/>
      </w:pPr>
      <w:rPr>
        <w:rFonts w:hint="eastAsia"/>
      </w:rPr>
    </w:lvl>
    <w:lvl w:ilvl="3">
      <w:start w:val="1"/>
      <w:numFmt w:val="decimal"/>
      <w:lvlText w:val="%1.%2.%3.%4"/>
      <w:lvlJc w:val="left"/>
      <w:pPr>
        <w:tabs>
          <w:tab w:val="left" w:pos="3796"/>
        </w:tabs>
        <w:ind w:left="1984" w:hanging="708"/>
      </w:pPr>
      <w:rPr>
        <w:rFonts w:hint="eastAsia"/>
      </w:rPr>
    </w:lvl>
    <w:lvl w:ilvl="4">
      <w:start w:val="1"/>
      <w:numFmt w:val="decimal"/>
      <w:lvlText w:val="%1.%2.%3.%4.%5"/>
      <w:lvlJc w:val="left"/>
      <w:pPr>
        <w:tabs>
          <w:tab w:val="left" w:pos="4941"/>
        </w:tabs>
        <w:ind w:left="2551" w:hanging="850"/>
      </w:pPr>
      <w:rPr>
        <w:rFonts w:hint="eastAsia"/>
      </w:rPr>
    </w:lvl>
    <w:lvl w:ilvl="5">
      <w:start w:val="1"/>
      <w:numFmt w:val="decimal"/>
      <w:lvlText w:val="%1.%2.%3.%4.%5.%6"/>
      <w:lvlJc w:val="left"/>
      <w:pPr>
        <w:tabs>
          <w:tab w:val="left" w:pos="6086"/>
        </w:tabs>
        <w:ind w:left="3260" w:hanging="1134"/>
      </w:pPr>
      <w:rPr>
        <w:rFonts w:hint="eastAsia"/>
      </w:rPr>
    </w:lvl>
    <w:lvl w:ilvl="6">
      <w:start w:val="1"/>
      <w:numFmt w:val="decimal"/>
      <w:lvlText w:val="%1.%2.%3.%4.%5.%6.%7"/>
      <w:lvlJc w:val="left"/>
      <w:pPr>
        <w:tabs>
          <w:tab w:val="left" w:pos="7231"/>
        </w:tabs>
        <w:ind w:left="3827" w:hanging="1276"/>
      </w:pPr>
      <w:rPr>
        <w:rFonts w:hint="eastAsia"/>
      </w:rPr>
    </w:lvl>
    <w:lvl w:ilvl="7">
      <w:start w:val="1"/>
      <w:numFmt w:val="decimal"/>
      <w:lvlText w:val="%1.%2.%3.%4.%5.%6.%7.%8"/>
      <w:lvlJc w:val="left"/>
      <w:pPr>
        <w:tabs>
          <w:tab w:val="left" w:pos="8376"/>
        </w:tabs>
        <w:ind w:left="4394" w:hanging="1418"/>
      </w:pPr>
      <w:rPr>
        <w:rFonts w:hint="eastAsia"/>
      </w:rPr>
    </w:lvl>
    <w:lvl w:ilvl="8">
      <w:start w:val="1"/>
      <w:numFmt w:val="decimal"/>
      <w:lvlText w:val="%1.%2.%3.%4.%5.%6.%7.%8.%9"/>
      <w:lvlJc w:val="left"/>
      <w:pPr>
        <w:tabs>
          <w:tab w:val="left" w:pos="9522"/>
        </w:tabs>
        <w:ind w:left="5102" w:hanging="1700"/>
      </w:pPr>
      <w:rPr>
        <w:rFonts w:hint="eastAsia"/>
      </w:rPr>
    </w:lvl>
  </w:abstractNum>
  <w:abstractNum w:abstractNumId="22" w15:restartNumberingAfterBreak="0">
    <w:nsid w:val="76933334"/>
    <w:multiLevelType w:val="multilevel"/>
    <w:tmpl w:val="76933334"/>
    <w:lvl w:ilvl="0">
      <w:start w:val="1"/>
      <w:numFmt w:val="none"/>
      <w:pStyle w:val="a9"/>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BEE35C9"/>
    <w:multiLevelType w:val="multilevel"/>
    <w:tmpl w:val="7BEE35C9"/>
    <w:lvl w:ilvl="0">
      <w:start w:val="1"/>
      <w:numFmt w:val="decimal"/>
      <w:pStyle w:val="4"/>
      <w:lvlText w:val="%1"/>
      <w:lvlJc w:val="left"/>
      <w:pPr>
        <w:tabs>
          <w:tab w:val="left" w:pos="992"/>
        </w:tabs>
        <w:ind w:left="992" w:hanging="425"/>
      </w:pPr>
    </w:lvl>
    <w:lvl w:ilvl="1">
      <w:start w:val="1"/>
      <w:numFmt w:val="decimal"/>
      <w:lvlText w:val="%1.%2"/>
      <w:lvlJc w:val="left"/>
      <w:pPr>
        <w:tabs>
          <w:tab w:val="left" w:pos="1559"/>
        </w:tabs>
        <w:ind w:left="1559" w:hanging="567"/>
      </w:pPr>
    </w:lvl>
    <w:lvl w:ilvl="2">
      <w:start w:val="1"/>
      <w:numFmt w:val="decimal"/>
      <w:lvlText w:val="%1.%2.%3"/>
      <w:lvlJc w:val="left"/>
      <w:pPr>
        <w:tabs>
          <w:tab w:val="left" w:pos="1985"/>
        </w:tabs>
        <w:ind w:left="1985" w:hanging="567"/>
      </w:pPr>
    </w:lvl>
    <w:lvl w:ilvl="3">
      <w:start w:val="1"/>
      <w:numFmt w:val="decimal"/>
      <w:lvlText w:val="%1.%2.%3.%4"/>
      <w:lvlJc w:val="left"/>
      <w:pPr>
        <w:tabs>
          <w:tab w:val="left" w:pos="2551"/>
        </w:tabs>
        <w:ind w:left="2551" w:hanging="708"/>
      </w:pPr>
    </w:lvl>
    <w:lvl w:ilvl="4">
      <w:start w:val="1"/>
      <w:numFmt w:val="decimal"/>
      <w:lvlText w:val="%1.%2.%3.%4.%5"/>
      <w:lvlJc w:val="left"/>
      <w:pPr>
        <w:tabs>
          <w:tab w:val="left" w:pos="3118"/>
        </w:tabs>
        <w:ind w:left="3118" w:hanging="850"/>
      </w:pPr>
    </w:lvl>
    <w:lvl w:ilvl="5">
      <w:start w:val="1"/>
      <w:numFmt w:val="decimal"/>
      <w:lvlText w:val="%1.%2.%3.%4.%5.%6"/>
      <w:lvlJc w:val="left"/>
      <w:pPr>
        <w:tabs>
          <w:tab w:val="left" w:pos="3827"/>
        </w:tabs>
        <w:ind w:left="3827" w:hanging="1134"/>
      </w:pPr>
    </w:lvl>
    <w:lvl w:ilvl="6">
      <w:start w:val="1"/>
      <w:numFmt w:val="decimal"/>
      <w:lvlText w:val="%1.%2.%3.%4.%5.%6.%7"/>
      <w:lvlJc w:val="left"/>
      <w:pPr>
        <w:tabs>
          <w:tab w:val="left" w:pos="4394"/>
        </w:tabs>
        <w:ind w:left="4394" w:hanging="1276"/>
      </w:pPr>
    </w:lvl>
    <w:lvl w:ilvl="7">
      <w:start w:val="1"/>
      <w:numFmt w:val="decimal"/>
      <w:lvlText w:val="%1.%2.%3.%4.%5.%6.%7.%8"/>
      <w:lvlJc w:val="left"/>
      <w:pPr>
        <w:tabs>
          <w:tab w:val="left" w:pos="4961"/>
        </w:tabs>
        <w:ind w:left="4961" w:hanging="1418"/>
      </w:pPr>
    </w:lvl>
    <w:lvl w:ilvl="8">
      <w:start w:val="1"/>
      <w:numFmt w:val="decimal"/>
      <w:lvlText w:val="%1.%2.%3.%4.%5.%6.%7.%8.%9"/>
      <w:lvlJc w:val="left"/>
      <w:pPr>
        <w:tabs>
          <w:tab w:val="left" w:pos="5669"/>
        </w:tabs>
        <w:ind w:left="5669" w:hanging="1700"/>
      </w:pPr>
    </w:lvl>
  </w:abstractNum>
  <w:num w:numId="1" w16cid:durableId="1938364967">
    <w:abstractNumId w:val="23"/>
  </w:num>
  <w:num w:numId="2" w16cid:durableId="675572450">
    <w:abstractNumId w:val="7"/>
  </w:num>
  <w:num w:numId="3" w16cid:durableId="133835410">
    <w:abstractNumId w:val="5"/>
  </w:num>
  <w:num w:numId="4" w16cid:durableId="1803425166">
    <w:abstractNumId w:val="8"/>
  </w:num>
  <w:num w:numId="5" w16cid:durableId="321548675">
    <w:abstractNumId w:val="18"/>
  </w:num>
  <w:num w:numId="6" w16cid:durableId="862983024">
    <w:abstractNumId w:val="12"/>
  </w:num>
  <w:num w:numId="7" w16cid:durableId="1825122954">
    <w:abstractNumId w:val="1"/>
  </w:num>
  <w:num w:numId="8" w16cid:durableId="1031683462">
    <w:abstractNumId w:val="10"/>
  </w:num>
  <w:num w:numId="9" w16cid:durableId="388923277">
    <w:abstractNumId w:val="20"/>
  </w:num>
  <w:num w:numId="10" w16cid:durableId="639457268">
    <w:abstractNumId w:val="19"/>
  </w:num>
  <w:num w:numId="11" w16cid:durableId="1299385077">
    <w:abstractNumId w:val="16"/>
  </w:num>
  <w:num w:numId="12" w16cid:durableId="977152735">
    <w:abstractNumId w:val="14"/>
  </w:num>
  <w:num w:numId="13" w16cid:durableId="1586919207">
    <w:abstractNumId w:val="17"/>
  </w:num>
  <w:num w:numId="14" w16cid:durableId="691152995">
    <w:abstractNumId w:val="15"/>
  </w:num>
  <w:num w:numId="15" w16cid:durableId="1510867294">
    <w:abstractNumId w:val="4"/>
  </w:num>
  <w:num w:numId="16" w16cid:durableId="1488090134">
    <w:abstractNumId w:val="9"/>
  </w:num>
  <w:num w:numId="17" w16cid:durableId="2116627976">
    <w:abstractNumId w:val="21"/>
  </w:num>
  <w:num w:numId="18" w16cid:durableId="936987828">
    <w:abstractNumId w:val="22"/>
  </w:num>
  <w:num w:numId="19" w16cid:durableId="713041417">
    <w:abstractNumId w:val="13"/>
  </w:num>
  <w:num w:numId="20" w16cid:durableId="1328629076">
    <w:abstractNumId w:val="0"/>
  </w:num>
  <w:num w:numId="21" w16cid:durableId="581569557">
    <w:abstractNumId w:val="3"/>
  </w:num>
  <w:num w:numId="22" w16cid:durableId="1344476229">
    <w:abstractNumId w:val="2"/>
  </w:num>
  <w:num w:numId="23" w16cid:durableId="1003823871">
    <w:abstractNumId w:val="6"/>
  </w:num>
  <w:num w:numId="24" w16cid:durableId="1847019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Y4NzZhMTY5NDQ1M2VmNDA5YTYzNzNkNjkyM2I4NmUifQ=="/>
  </w:docVars>
  <w:rsids>
    <w:rsidRoot w:val="00E7039C"/>
    <w:rsid w:val="00000F7D"/>
    <w:rsid w:val="00002F6F"/>
    <w:rsid w:val="00006B32"/>
    <w:rsid w:val="000077F3"/>
    <w:rsid w:val="000104FC"/>
    <w:rsid w:val="0001096F"/>
    <w:rsid w:val="000112FE"/>
    <w:rsid w:val="00011F13"/>
    <w:rsid w:val="000120B0"/>
    <w:rsid w:val="000134EB"/>
    <w:rsid w:val="000138DA"/>
    <w:rsid w:val="00013BAD"/>
    <w:rsid w:val="00014BE0"/>
    <w:rsid w:val="00015720"/>
    <w:rsid w:val="000159CA"/>
    <w:rsid w:val="00017B60"/>
    <w:rsid w:val="00021330"/>
    <w:rsid w:val="00021367"/>
    <w:rsid w:val="00021F86"/>
    <w:rsid w:val="000234BB"/>
    <w:rsid w:val="00023FA3"/>
    <w:rsid w:val="00024D72"/>
    <w:rsid w:val="00026517"/>
    <w:rsid w:val="0002729F"/>
    <w:rsid w:val="00027705"/>
    <w:rsid w:val="00030F84"/>
    <w:rsid w:val="00031707"/>
    <w:rsid w:val="00031C88"/>
    <w:rsid w:val="000321F5"/>
    <w:rsid w:val="00032807"/>
    <w:rsid w:val="00034800"/>
    <w:rsid w:val="0003542D"/>
    <w:rsid w:val="00035731"/>
    <w:rsid w:val="000403C5"/>
    <w:rsid w:val="000410C3"/>
    <w:rsid w:val="00042448"/>
    <w:rsid w:val="000432FC"/>
    <w:rsid w:val="00044123"/>
    <w:rsid w:val="0004435C"/>
    <w:rsid w:val="000443EE"/>
    <w:rsid w:val="00046A34"/>
    <w:rsid w:val="00047132"/>
    <w:rsid w:val="0004752E"/>
    <w:rsid w:val="000505B3"/>
    <w:rsid w:val="00050A64"/>
    <w:rsid w:val="00054247"/>
    <w:rsid w:val="00054DAA"/>
    <w:rsid w:val="000554E2"/>
    <w:rsid w:val="000556BD"/>
    <w:rsid w:val="000556E8"/>
    <w:rsid w:val="00055820"/>
    <w:rsid w:val="0005650C"/>
    <w:rsid w:val="000604C4"/>
    <w:rsid w:val="0006052A"/>
    <w:rsid w:val="000606B6"/>
    <w:rsid w:val="000634D8"/>
    <w:rsid w:val="000646FC"/>
    <w:rsid w:val="00064DCC"/>
    <w:rsid w:val="000657AA"/>
    <w:rsid w:val="000657B8"/>
    <w:rsid w:val="00065E7C"/>
    <w:rsid w:val="00066206"/>
    <w:rsid w:val="00066E93"/>
    <w:rsid w:val="0006743E"/>
    <w:rsid w:val="0007136F"/>
    <w:rsid w:val="000718C0"/>
    <w:rsid w:val="00071E6E"/>
    <w:rsid w:val="00072974"/>
    <w:rsid w:val="0007511D"/>
    <w:rsid w:val="00075DD3"/>
    <w:rsid w:val="00076694"/>
    <w:rsid w:val="00076FA0"/>
    <w:rsid w:val="000803C4"/>
    <w:rsid w:val="0008110B"/>
    <w:rsid w:val="000829AC"/>
    <w:rsid w:val="00085CA0"/>
    <w:rsid w:val="0008778C"/>
    <w:rsid w:val="0008779D"/>
    <w:rsid w:val="00087C7C"/>
    <w:rsid w:val="00087DA1"/>
    <w:rsid w:val="0009026F"/>
    <w:rsid w:val="0009089F"/>
    <w:rsid w:val="00094D02"/>
    <w:rsid w:val="00096C37"/>
    <w:rsid w:val="00096DE0"/>
    <w:rsid w:val="000A1B53"/>
    <w:rsid w:val="000A26A8"/>
    <w:rsid w:val="000A35D7"/>
    <w:rsid w:val="000A3611"/>
    <w:rsid w:val="000A397E"/>
    <w:rsid w:val="000A3EE6"/>
    <w:rsid w:val="000A3FEC"/>
    <w:rsid w:val="000A4CA5"/>
    <w:rsid w:val="000A5287"/>
    <w:rsid w:val="000B0636"/>
    <w:rsid w:val="000B12DD"/>
    <w:rsid w:val="000B1E6C"/>
    <w:rsid w:val="000B299E"/>
    <w:rsid w:val="000B2F87"/>
    <w:rsid w:val="000B33AC"/>
    <w:rsid w:val="000B4106"/>
    <w:rsid w:val="000B6EBF"/>
    <w:rsid w:val="000B7618"/>
    <w:rsid w:val="000B77E2"/>
    <w:rsid w:val="000B7EA9"/>
    <w:rsid w:val="000C02EF"/>
    <w:rsid w:val="000C030D"/>
    <w:rsid w:val="000C16D6"/>
    <w:rsid w:val="000C287D"/>
    <w:rsid w:val="000C4782"/>
    <w:rsid w:val="000C4F1A"/>
    <w:rsid w:val="000C536E"/>
    <w:rsid w:val="000C5F0D"/>
    <w:rsid w:val="000C5FFD"/>
    <w:rsid w:val="000C61F2"/>
    <w:rsid w:val="000C7801"/>
    <w:rsid w:val="000D0796"/>
    <w:rsid w:val="000D4049"/>
    <w:rsid w:val="000D63D0"/>
    <w:rsid w:val="000D6AD4"/>
    <w:rsid w:val="000E0AAC"/>
    <w:rsid w:val="000E16F2"/>
    <w:rsid w:val="000E19F3"/>
    <w:rsid w:val="000E1FBB"/>
    <w:rsid w:val="000E202B"/>
    <w:rsid w:val="000E2047"/>
    <w:rsid w:val="000E5B6A"/>
    <w:rsid w:val="000E61B8"/>
    <w:rsid w:val="000F0B52"/>
    <w:rsid w:val="000F0F65"/>
    <w:rsid w:val="000F17BE"/>
    <w:rsid w:val="000F2522"/>
    <w:rsid w:val="000F35A7"/>
    <w:rsid w:val="000F36EC"/>
    <w:rsid w:val="000F37EF"/>
    <w:rsid w:val="000F3C48"/>
    <w:rsid w:val="000F3EFF"/>
    <w:rsid w:val="000F48D6"/>
    <w:rsid w:val="000F4C07"/>
    <w:rsid w:val="000F4DEE"/>
    <w:rsid w:val="000F5F2D"/>
    <w:rsid w:val="000F6BDE"/>
    <w:rsid w:val="000F76B2"/>
    <w:rsid w:val="0010250D"/>
    <w:rsid w:val="001068F4"/>
    <w:rsid w:val="00112AEF"/>
    <w:rsid w:val="00112BBA"/>
    <w:rsid w:val="001132BF"/>
    <w:rsid w:val="0011345F"/>
    <w:rsid w:val="00114D40"/>
    <w:rsid w:val="00115487"/>
    <w:rsid w:val="00115E52"/>
    <w:rsid w:val="001171F7"/>
    <w:rsid w:val="00120C0F"/>
    <w:rsid w:val="00121085"/>
    <w:rsid w:val="001211BC"/>
    <w:rsid w:val="001258D1"/>
    <w:rsid w:val="00126E45"/>
    <w:rsid w:val="00127812"/>
    <w:rsid w:val="0013072D"/>
    <w:rsid w:val="00130975"/>
    <w:rsid w:val="00131083"/>
    <w:rsid w:val="001310E4"/>
    <w:rsid w:val="00134293"/>
    <w:rsid w:val="0013600D"/>
    <w:rsid w:val="001361C3"/>
    <w:rsid w:val="0013754A"/>
    <w:rsid w:val="00141EB1"/>
    <w:rsid w:val="001427D5"/>
    <w:rsid w:val="00142FA0"/>
    <w:rsid w:val="001438F6"/>
    <w:rsid w:val="001440C1"/>
    <w:rsid w:val="0014461F"/>
    <w:rsid w:val="00145451"/>
    <w:rsid w:val="00146FE6"/>
    <w:rsid w:val="00147A93"/>
    <w:rsid w:val="00147BBB"/>
    <w:rsid w:val="00150D2D"/>
    <w:rsid w:val="00150E16"/>
    <w:rsid w:val="00151B3C"/>
    <w:rsid w:val="00151E99"/>
    <w:rsid w:val="00153AD5"/>
    <w:rsid w:val="00153DBC"/>
    <w:rsid w:val="001548EB"/>
    <w:rsid w:val="00155094"/>
    <w:rsid w:val="0015661F"/>
    <w:rsid w:val="00156994"/>
    <w:rsid w:val="00157C96"/>
    <w:rsid w:val="0016013D"/>
    <w:rsid w:val="00161F56"/>
    <w:rsid w:val="00162548"/>
    <w:rsid w:val="00163333"/>
    <w:rsid w:val="00165F85"/>
    <w:rsid w:val="001719E5"/>
    <w:rsid w:val="00171C15"/>
    <w:rsid w:val="001723A7"/>
    <w:rsid w:val="001752DC"/>
    <w:rsid w:val="001775E2"/>
    <w:rsid w:val="001801E7"/>
    <w:rsid w:val="00180D4D"/>
    <w:rsid w:val="00183DE8"/>
    <w:rsid w:val="0018537A"/>
    <w:rsid w:val="00185919"/>
    <w:rsid w:val="00186F91"/>
    <w:rsid w:val="0019338B"/>
    <w:rsid w:val="001934AE"/>
    <w:rsid w:val="0019493A"/>
    <w:rsid w:val="00194F0F"/>
    <w:rsid w:val="00195FF3"/>
    <w:rsid w:val="00196CAF"/>
    <w:rsid w:val="001A05F9"/>
    <w:rsid w:val="001A0D1A"/>
    <w:rsid w:val="001A1A59"/>
    <w:rsid w:val="001A1C6E"/>
    <w:rsid w:val="001A3BE5"/>
    <w:rsid w:val="001A7026"/>
    <w:rsid w:val="001B3669"/>
    <w:rsid w:val="001B36F5"/>
    <w:rsid w:val="001B5218"/>
    <w:rsid w:val="001B5B37"/>
    <w:rsid w:val="001B6D0C"/>
    <w:rsid w:val="001B797C"/>
    <w:rsid w:val="001C02B1"/>
    <w:rsid w:val="001C1B66"/>
    <w:rsid w:val="001C30CE"/>
    <w:rsid w:val="001C63DB"/>
    <w:rsid w:val="001C6871"/>
    <w:rsid w:val="001D1380"/>
    <w:rsid w:val="001D1CDD"/>
    <w:rsid w:val="001D1D46"/>
    <w:rsid w:val="001D3A2D"/>
    <w:rsid w:val="001D4142"/>
    <w:rsid w:val="001D5E0C"/>
    <w:rsid w:val="001E12D1"/>
    <w:rsid w:val="001E1351"/>
    <w:rsid w:val="001E14E6"/>
    <w:rsid w:val="001E2673"/>
    <w:rsid w:val="001E41B4"/>
    <w:rsid w:val="001E7BEF"/>
    <w:rsid w:val="001F103D"/>
    <w:rsid w:val="001F2A7D"/>
    <w:rsid w:val="001F3754"/>
    <w:rsid w:val="001F43BF"/>
    <w:rsid w:val="001F60D7"/>
    <w:rsid w:val="002018D3"/>
    <w:rsid w:val="00202640"/>
    <w:rsid w:val="0020268C"/>
    <w:rsid w:val="002029DE"/>
    <w:rsid w:val="00204276"/>
    <w:rsid w:val="002059CD"/>
    <w:rsid w:val="00205C0A"/>
    <w:rsid w:val="0020673B"/>
    <w:rsid w:val="0021316A"/>
    <w:rsid w:val="00214583"/>
    <w:rsid w:val="00215F59"/>
    <w:rsid w:val="0021647D"/>
    <w:rsid w:val="00217600"/>
    <w:rsid w:val="00217D96"/>
    <w:rsid w:val="002241DA"/>
    <w:rsid w:val="00224508"/>
    <w:rsid w:val="00224927"/>
    <w:rsid w:val="002253EB"/>
    <w:rsid w:val="002254FC"/>
    <w:rsid w:val="00225774"/>
    <w:rsid w:val="002313BA"/>
    <w:rsid w:val="0023205D"/>
    <w:rsid w:val="00233E55"/>
    <w:rsid w:val="00235185"/>
    <w:rsid w:val="0023602C"/>
    <w:rsid w:val="002360C0"/>
    <w:rsid w:val="00237AFD"/>
    <w:rsid w:val="00242458"/>
    <w:rsid w:val="00242660"/>
    <w:rsid w:val="00242853"/>
    <w:rsid w:val="00243A89"/>
    <w:rsid w:val="00244181"/>
    <w:rsid w:val="00245D7A"/>
    <w:rsid w:val="00245E24"/>
    <w:rsid w:val="00246289"/>
    <w:rsid w:val="00246C5D"/>
    <w:rsid w:val="00251459"/>
    <w:rsid w:val="00253D17"/>
    <w:rsid w:val="0025559A"/>
    <w:rsid w:val="0025664B"/>
    <w:rsid w:val="00256B0B"/>
    <w:rsid w:val="00257265"/>
    <w:rsid w:val="002572F4"/>
    <w:rsid w:val="002574FF"/>
    <w:rsid w:val="0025759B"/>
    <w:rsid w:val="002625D8"/>
    <w:rsid w:val="00262B7F"/>
    <w:rsid w:val="00262C15"/>
    <w:rsid w:val="00265DB9"/>
    <w:rsid w:val="00266CCD"/>
    <w:rsid w:val="002670A8"/>
    <w:rsid w:val="0026794B"/>
    <w:rsid w:val="002700C0"/>
    <w:rsid w:val="00271D3A"/>
    <w:rsid w:val="00273280"/>
    <w:rsid w:val="0027342C"/>
    <w:rsid w:val="00277008"/>
    <w:rsid w:val="00282AD7"/>
    <w:rsid w:val="00283529"/>
    <w:rsid w:val="002860EF"/>
    <w:rsid w:val="00286C30"/>
    <w:rsid w:val="00287638"/>
    <w:rsid w:val="002900F9"/>
    <w:rsid w:val="00290668"/>
    <w:rsid w:val="00291618"/>
    <w:rsid w:val="002959E7"/>
    <w:rsid w:val="00295D64"/>
    <w:rsid w:val="00296284"/>
    <w:rsid w:val="002A0CEB"/>
    <w:rsid w:val="002A1182"/>
    <w:rsid w:val="002A12DC"/>
    <w:rsid w:val="002A1B02"/>
    <w:rsid w:val="002A1F36"/>
    <w:rsid w:val="002A1FEE"/>
    <w:rsid w:val="002A2DA0"/>
    <w:rsid w:val="002A56B5"/>
    <w:rsid w:val="002A5B5C"/>
    <w:rsid w:val="002A60E0"/>
    <w:rsid w:val="002A61F3"/>
    <w:rsid w:val="002A70C9"/>
    <w:rsid w:val="002A7482"/>
    <w:rsid w:val="002B119B"/>
    <w:rsid w:val="002B1649"/>
    <w:rsid w:val="002B17E3"/>
    <w:rsid w:val="002B21D8"/>
    <w:rsid w:val="002B3205"/>
    <w:rsid w:val="002B79C4"/>
    <w:rsid w:val="002C0640"/>
    <w:rsid w:val="002C1C29"/>
    <w:rsid w:val="002C4D7B"/>
    <w:rsid w:val="002C6522"/>
    <w:rsid w:val="002C6862"/>
    <w:rsid w:val="002C69FA"/>
    <w:rsid w:val="002C7E25"/>
    <w:rsid w:val="002D418E"/>
    <w:rsid w:val="002D5A06"/>
    <w:rsid w:val="002D6115"/>
    <w:rsid w:val="002D6872"/>
    <w:rsid w:val="002D6A3F"/>
    <w:rsid w:val="002D720F"/>
    <w:rsid w:val="002E01C4"/>
    <w:rsid w:val="002E0451"/>
    <w:rsid w:val="002E0822"/>
    <w:rsid w:val="002E392B"/>
    <w:rsid w:val="002E40F9"/>
    <w:rsid w:val="002E5E6C"/>
    <w:rsid w:val="002E706B"/>
    <w:rsid w:val="002F0DBD"/>
    <w:rsid w:val="002F41DA"/>
    <w:rsid w:val="002F4714"/>
    <w:rsid w:val="002F5AAA"/>
    <w:rsid w:val="002F6ABC"/>
    <w:rsid w:val="00300AFE"/>
    <w:rsid w:val="00301BFE"/>
    <w:rsid w:val="003026F2"/>
    <w:rsid w:val="00302EDD"/>
    <w:rsid w:val="00304794"/>
    <w:rsid w:val="003077DC"/>
    <w:rsid w:val="00310B92"/>
    <w:rsid w:val="003114AB"/>
    <w:rsid w:val="003116AE"/>
    <w:rsid w:val="00312EC1"/>
    <w:rsid w:val="00313187"/>
    <w:rsid w:val="00314898"/>
    <w:rsid w:val="00315B59"/>
    <w:rsid w:val="00316E42"/>
    <w:rsid w:val="00320118"/>
    <w:rsid w:val="00320D67"/>
    <w:rsid w:val="0032196F"/>
    <w:rsid w:val="00321E23"/>
    <w:rsid w:val="003232A0"/>
    <w:rsid w:val="00324D40"/>
    <w:rsid w:val="00326271"/>
    <w:rsid w:val="003269EC"/>
    <w:rsid w:val="00326BE5"/>
    <w:rsid w:val="00332815"/>
    <w:rsid w:val="00332D8C"/>
    <w:rsid w:val="00333613"/>
    <w:rsid w:val="0033425A"/>
    <w:rsid w:val="003347D5"/>
    <w:rsid w:val="00334FC4"/>
    <w:rsid w:val="00335F5B"/>
    <w:rsid w:val="00336E8E"/>
    <w:rsid w:val="003373E0"/>
    <w:rsid w:val="00340500"/>
    <w:rsid w:val="00342066"/>
    <w:rsid w:val="00350DF5"/>
    <w:rsid w:val="00351A7E"/>
    <w:rsid w:val="00351F76"/>
    <w:rsid w:val="00351FF3"/>
    <w:rsid w:val="003529DE"/>
    <w:rsid w:val="00352E77"/>
    <w:rsid w:val="00355D11"/>
    <w:rsid w:val="003572AF"/>
    <w:rsid w:val="00357D4C"/>
    <w:rsid w:val="00361A62"/>
    <w:rsid w:val="00366182"/>
    <w:rsid w:val="00371D34"/>
    <w:rsid w:val="003725BA"/>
    <w:rsid w:val="00374A46"/>
    <w:rsid w:val="00380103"/>
    <w:rsid w:val="0038063B"/>
    <w:rsid w:val="00381E6B"/>
    <w:rsid w:val="00383CC8"/>
    <w:rsid w:val="00383E16"/>
    <w:rsid w:val="00384470"/>
    <w:rsid w:val="00385346"/>
    <w:rsid w:val="00385C6A"/>
    <w:rsid w:val="0038625C"/>
    <w:rsid w:val="00386A7E"/>
    <w:rsid w:val="00386B3B"/>
    <w:rsid w:val="00386CEF"/>
    <w:rsid w:val="00386DED"/>
    <w:rsid w:val="00387117"/>
    <w:rsid w:val="00393D10"/>
    <w:rsid w:val="00393FD3"/>
    <w:rsid w:val="003946EA"/>
    <w:rsid w:val="00397C74"/>
    <w:rsid w:val="003A125A"/>
    <w:rsid w:val="003A20B2"/>
    <w:rsid w:val="003A2290"/>
    <w:rsid w:val="003A4EA8"/>
    <w:rsid w:val="003A6327"/>
    <w:rsid w:val="003A7D89"/>
    <w:rsid w:val="003B0491"/>
    <w:rsid w:val="003B12C3"/>
    <w:rsid w:val="003B13E6"/>
    <w:rsid w:val="003B1789"/>
    <w:rsid w:val="003B23EC"/>
    <w:rsid w:val="003B30D2"/>
    <w:rsid w:val="003B44B3"/>
    <w:rsid w:val="003B56CA"/>
    <w:rsid w:val="003B65A6"/>
    <w:rsid w:val="003B683C"/>
    <w:rsid w:val="003C022A"/>
    <w:rsid w:val="003C0B39"/>
    <w:rsid w:val="003C6629"/>
    <w:rsid w:val="003D034B"/>
    <w:rsid w:val="003D07E0"/>
    <w:rsid w:val="003D0DD1"/>
    <w:rsid w:val="003D112E"/>
    <w:rsid w:val="003D1A51"/>
    <w:rsid w:val="003D1B47"/>
    <w:rsid w:val="003D2732"/>
    <w:rsid w:val="003D2C44"/>
    <w:rsid w:val="003D2DDA"/>
    <w:rsid w:val="003D4735"/>
    <w:rsid w:val="003D486C"/>
    <w:rsid w:val="003D4EC3"/>
    <w:rsid w:val="003D6989"/>
    <w:rsid w:val="003E131C"/>
    <w:rsid w:val="003E27F6"/>
    <w:rsid w:val="003E2961"/>
    <w:rsid w:val="003E2D6A"/>
    <w:rsid w:val="003E3570"/>
    <w:rsid w:val="003E39B8"/>
    <w:rsid w:val="003E5A22"/>
    <w:rsid w:val="003E6122"/>
    <w:rsid w:val="003E679B"/>
    <w:rsid w:val="003F0B07"/>
    <w:rsid w:val="003F6BE1"/>
    <w:rsid w:val="003F6BF0"/>
    <w:rsid w:val="003F774E"/>
    <w:rsid w:val="003F77E6"/>
    <w:rsid w:val="00402E6A"/>
    <w:rsid w:val="004034A5"/>
    <w:rsid w:val="004035CC"/>
    <w:rsid w:val="004053D5"/>
    <w:rsid w:val="0040678C"/>
    <w:rsid w:val="00407704"/>
    <w:rsid w:val="004120BF"/>
    <w:rsid w:val="00412DA3"/>
    <w:rsid w:val="00413A65"/>
    <w:rsid w:val="00417460"/>
    <w:rsid w:val="00420E71"/>
    <w:rsid w:val="00424E0A"/>
    <w:rsid w:val="00424EB2"/>
    <w:rsid w:val="00425F5E"/>
    <w:rsid w:val="004263E7"/>
    <w:rsid w:val="0042701F"/>
    <w:rsid w:val="00427714"/>
    <w:rsid w:val="004315A9"/>
    <w:rsid w:val="00434515"/>
    <w:rsid w:val="00435274"/>
    <w:rsid w:val="004356C7"/>
    <w:rsid w:val="00435D21"/>
    <w:rsid w:val="00436E72"/>
    <w:rsid w:val="00437C4A"/>
    <w:rsid w:val="00440C46"/>
    <w:rsid w:val="00440DA3"/>
    <w:rsid w:val="00441F23"/>
    <w:rsid w:val="004431F5"/>
    <w:rsid w:val="00443C58"/>
    <w:rsid w:val="00446B03"/>
    <w:rsid w:val="00446BEC"/>
    <w:rsid w:val="004478F8"/>
    <w:rsid w:val="00447A6B"/>
    <w:rsid w:val="00450BD6"/>
    <w:rsid w:val="00451259"/>
    <w:rsid w:val="004516DF"/>
    <w:rsid w:val="00452D36"/>
    <w:rsid w:val="0045386A"/>
    <w:rsid w:val="00455D61"/>
    <w:rsid w:val="00456369"/>
    <w:rsid w:val="004605A6"/>
    <w:rsid w:val="00460660"/>
    <w:rsid w:val="00460D13"/>
    <w:rsid w:val="004631A0"/>
    <w:rsid w:val="00463490"/>
    <w:rsid w:val="004646AD"/>
    <w:rsid w:val="00466C6C"/>
    <w:rsid w:val="0047020A"/>
    <w:rsid w:val="00470EAB"/>
    <w:rsid w:val="0047123D"/>
    <w:rsid w:val="00471C57"/>
    <w:rsid w:val="0047266F"/>
    <w:rsid w:val="00474413"/>
    <w:rsid w:val="00476453"/>
    <w:rsid w:val="00476DA0"/>
    <w:rsid w:val="00476F60"/>
    <w:rsid w:val="004803C5"/>
    <w:rsid w:val="00480571"/>
    <w:rsid w:val="00480E63"/>
    <w:rsid w:val="00481E47"/>
    <w:rsid w:val="00482F08"/>
    <w:rsid w:val="004849C6"/>
    <w:rsid w:val="004854F8"/>
    <w:rsid w:val="004879C9"/>
    <w:rsid w:val="00487B4E"/>
    <w:rsid w:val="00492D49"/>
    <w:rsid w:val="00494948"/>
    <w:rsid w:val="00497633"/>
    <w:rsid w:val="004A1A38"/>
    <w:rsid w:val="004A1B5A"/>
    <w:rsid w:val="004A2090"/>
    <w:rsid w:val="004A224B"/>
    <w:rsid w:val="004A2FEC"/>
    <w:rsid w:val="004A5168"/>
    <w:rsid w:val="004A59D3"/>
    <w:rsid w:val="004A6A68"/>
    <w:rsid w:val="004A7579"/>
    <w:rsid w:val="004A798F"/>
    <w:rsid w:val="004B1392"/>
    <w:rsid w:val="004B16C3"/>
    <w:rsid w:val="004B2E6E"/>
    <w:rsid w:val="004B3E43"/>
    <w:rsid w:val="004B48CA"/>
    <w:rsid w:val="004B4E84"/>
    <w:rsid w:val="004B5500"/>
    <w:rsid w:val="004B7758"/>
    <w:rsid w:val="004C088C"/>
    <w:rsid w:val="004C2C5A"/>
    <w:rsid w:val="004C3594"/>
    <w:rsid w:val="004C3AA5"/>
    <w:rsid w:val="004C46A2"/>
    <w:rsid w:val="004D1A39"/>
    <w:rsid w:val="004D55A9"/>
    <w:rsid w:val="004D717E"/>
    <w:rsid w:val="004E025D"/>
    <w:rsid w:val="004E09B9"/>
    <w:rsid w:val="004E17E2"/>
    <w:rsid w:val="004E244B"/>
    <w:rsid w:val="004E2668"/>
    <w:rsid w:val="004E3E67"/>
    <w:rsid w:val="004E467E"/>
    <w:rsid w:val="004E4E9D"/>
    <w:rsid w:val="004E5C12"/>
    <w:rsid w:val="004E5F28"/>
    <w:rsid w:val="004E65D3"/>
    <w:rsid w:val="004F09E2"/>
    <w:rsid w:val="004F3696"/>
    <w:rsid w:val="004F385E"/>
    <w:rsid w:val="004F4009"/>
    <w:rsid w:val="004F6DE3"/>
    <w:rsid w:val="005005AE"/>
    <w:rsid w:val="00502ED9"/>
    <w:rsid w:val="0050367D"/>
    <w:rsid w:val="0050438D"/>
    <w:rsid w:val="00504B51"/>
    <w:rsid w:val="00506562"/>
    <w:rsid w:val="005079AC"/>
    <w:rsid w:val="00510DE6"/>
    <w:rsid w:val="00511C8C"/>
    <w:rsid w:val="00511F5B"/>
    <w:rsid w:val="005158A2"/>
    <w:rsid w:val="00515D2E"/>
    <w:rsid w:val="00516797"/>
    <w:rsid w:val="00517EEC"/>
    <w:rsid w:val="0052027B"/>
    <w:rsid w:val="0052079C"/>
    <w:rsid w:val="00520A75"/>
    <w:rsid w:val="00522753"/>
    <w:rsid w:val="005246F8"/>
    <w:rsid w:val="00526610"/>
    <w:rsid w:val="00527AC3"/>
    <w:rsid w:val="00527FE7"/>
    <w:rsid w:val="005347E2"/>
    <w:rsid w:val="00534985"/>
    <w:rsid w:val="00534E9B"/>
    <w:rsid w:val="00535C60"/>
    <w:rsid w:val="00535DC7"/>
    <w:rsid w:val="00536F36"/>
    <w:rsid w:val="00540509"/>
    <w:rsid w:val="00541010"/>
    <w:rsid w:val="00541EEE"/>
    <w:rsid w:val="0054205C"/>
    <w:rsid w:val="00542137"/>
    <w:rsid w:val="00542E87"/>
    <w:rsid w:val="005449D6"/>
    <w:rsid w:val="00544A37"/>
    <w:rsid w:val="00544AB5"/>
    <w:rsid w:val="00544AFA"/>
    <w:rsid w:val="00546F0C"/>
    <w:rsid w:val="00550293"/>
    <w:rsid w:val="005504AF"/>
    <w:rsid w:val="00551927"/>
    <w:rsid w:val="00551B2A"/>
    <w:rsid w:val="00552D89"/>
    <w:rsid w:val="00554FC3"/>
    <w:rsid w:val="005577A4"/>
    <w:rsid w:val="00557955"/>
    <w:rsid w:val="0056268F"/>
    <w:rsid w:val="00563770"/>
    <w:rsid w:val="005642E9"/>
    <w:rsid w:val="00566862"/>
    <w:rsid w:val="00566A0F"/>
    <w:rsid w:val="00567DFF"/>
    <w:rsid w:val="005703BC"/>
    <w:rsid w:val="00573579"/>
    <w:rsid w:val="00581247"/>
    <w:rsid w:val="00582185"/>
    <w:rsid w:val="00584E50"/>
    <w:rsid w:val="00586428"/>
    <w:rsid w:val="00587C76"/>
    <w:rsid w:val="00593B9A"/>
    <w:rsid w:val="00596870"/>
    <w:rsid w:val="00596C64"/>
    <w:rsid w:val="005A0E0B"/>
    <w:rsid w:val="005A139B"/>
    <w:rsid w:val="005A1F0F"/>
    <w:rsid w:val="005A2288"/>
    <w:rsid w:val="005A2E24"/>
    <w:rsid w:val="005A3E97"/>
    <w:rsid w:val="005A4FBC"/>
    <w:rsid w:val="005A63C3"/>
    <w:rsid w:val="005B0772"/>
    <w:rsid w:val="005B2C93"/>
    <w:rsid w:val="005B67E7"/>
    <w:rsid w:val="005B6D72"/>
    <w:rsid w:val="005B7BC2"/>
    <w:rsid w:val="005C2A62"/>
    <w:rsid w:val="005C3147"/>
    <w:rsid w:val="005C4679"/>
    <w:rsid w:val="005C6B38"/>
    <w:rsid w:val="005D033C"/>
    <w:rsid w:val="005D0408"/>
    <w:rsid w:val="005D09E7"/>
    <w:rsid w:val="005D1F8A"/>
    <w:rsid w:val="005D453D"/>
    <w:rsid w:val="005D4700"/>
    <w:rsid w:val="005D51EB"/>
    <w:rsid w:val="005D5E8A"/>
    <w:rsid w:val="005D6461"/>
    <w:rsid w:val="005D7517"/>
    <w:rsid w:val="005E10FA"/>
    <w:rsid w:val="005E1403"/>
    <w:rsid w:val="005E3026"/>
    <w:rsid w:val="005E4D25"/>
    <w:rsid w:val="005E554D"/>
    <w:rsid w:val="005E59DB"/>
    <w:rsid w:val="005E6F3C"/>
    <w:rsid w:val="005E7399"/>
    <w:rsid w:val="005E7B7A"/>
    <w:rsid w:val="005E7FEC"/>
    <w:rsid w:val="005F3E31"/>
    <w:rsid w:val="005F4E50"/>
    <w:rsid w:val="005F5574"/>
    <w:rsid w:val="00605E5B"/>
    <w:rsid w:val="00606C7F"/>
    <w:rsid w:val="00606D6D"/>
    <w:rsid w:val="0060778E"/>
    <w:rsid w:val="00611A4E"/>
    <w:rsid w:val="006125F4"/>
    <w:rsid w:val="00612F2B"/>
    <w:rsid w:val="006134DD"/>
    <w:rsid w:val="00613A58"/>
    <w:rsid w:val="00613C96"/>
    <w:rsid w:val="0061539A"/>
    <w:rsid w:val="006176A1"/>
    <w:rsid w:val="00620DED"/>
    <w:rsid w:val="0062500D"/>
    <w:rsid w:val="006258C4"/>
    <w:rsid w:val="0062698A"/>
    <w:rsid w:val="00626DF0"/>
    <w:rsid w:val="00627789"/>
    <w:rsid w:val="00630ECD"/>
    <w:rsid w:val="00631A4E"/>
    <w:rsid w:val="00632D74"/>
    <w:rsid w:val="00632ED8"/>
    <w:rsid w:val="006339F7"/>
    <w:rsid w:val="00633F0D"/>
    <w:rsid w:val="00636F02"/>
    <w:rsid w:val="00637191"/>
    <w:rsid w:val="00640C17"/>
    <w:rsid w:val="00641C33"/>
    <w:rsid w:val="00642485"/>
    <w:rsid w:val="00642D7D"/>
    <w:rsid w:val="006430C9"/>
    <w:rsid w:val="00643F0B"/>
    <w:rsid w:val="00644CE4"/>
    <w:rsid w:val="0064616E"/>
    <w:rsid w:val="006461F8"/>
    <w:rsid w:val="00646F19"/>
    <w:rsid w:val="00647342"/>
    <w:rsid w:val="00647BB4"/>
    <w:rsid w:val="006510C5"/>
    <w:rsid w:val="00652EFD"/>
    <w:rsid w:val="00653580"/>
    <w:rsid w:val="006540C5"/>
    <w:rsid w:val="00654331"/>
    <w:rsid w:val="006574AC"/>
    <w:rsid w:val="00657B58"/>
    <w:rsid w:val="0066061D"/>
    <w:rsid w:val="006612AF"/>
    <w:rsid w:val="00661DEA"/>
    <w:rsid w:val="00665534"/>
    <w:rsid w:val="00666502"/>
    <w:rsid w:val="00671E9C"/>
    <w:rsid w:val="00672C82"/>
    <w:rsid w:val="00673C8B"/>
    <w:rsid w:val="00674BDA"/>
    <w:rsid w:val="00677D58"/>
    <w:rsid w:val="00680A92"/>
    <w:rsid w:val="00681193"/>
    <w:rsid w:val="00681D19"/>
    <w:rsid w:val="006824EF"/>
    <w:rsid w:val="006827F0"/>
    <w:rsid w:val="00687179"/>
    <w:rsid w:val="00690708"/>
    <w:rsid w:val="00691D3D"/>
    <w:rsid w:val="00693E38"/>
    <w:rsid w:val="00695069"/>
    <w:rsid w:val="006A13A2"/>
    <w:rsid w:val="006A25EA"/>
    <w:rsid w:val="006A3EAA"/>
    <w:rsid w:val="006A4554"/>
    <w:rsid w:val="006A4A93"/>
    <w:rsid w:val="006A526C"/>
    <w:rsid w:val="006A6354"/>
    <w:rsid w:val="006B2CF2"/>
    <w:rsid w:val="006B3E05"/>
    <w:rsid w:val="006B54E3"/>
    <w:rsid w:val="006B5CD2"/>
    <w:rsid w:val="006C16D0"/>
    <w:rsid w:val="006C2BF1"/>
    <w:rsid w:val="006C2CAF"/>
    <w:rsid w:val="006C37F9"/>
    <w:rsid w:val="006C7F92"/>
    <w:rsid w:val="006D027F"/>
    <w:rsid w:val="006D04E1"/>
    <w:rsid w:val="006D0567"/>
    <w:rsid w:val="006D07FD"/>
    <w:rsid w:val="006D09FC"/>
    <w:rsid w:val="006D1C87"/>
    <w:rsid w:val="006E03F0"/>
    <w:rsid w:val="006E261F"/>
    <w:rsid w:val="006E43D0"/>
    <w:rsid w:val="006E6C1F"/>
    <w:rsid w:val="006E7DBC"/>
    <w:rsid w:val="006F1071"/>
    <w:rsid w:val="006F171C"/>
    <w:rsid w:val="006F18C5"/>
    <w:rsid w:val="006F204C"/>
    <w:rsid w:val="006F21E1"/>
    <w:rsid w:val="006F26D4"/>
    <w:rsid w:val="006F2DC8"/>
    <w:rsid w:val="006F5623"/>
    <w:rsid w:val="006F5ABF"/>
    <w:rsid w:val="006F5E1D"/>
    <w:rsid w:val="00700587"/>
    <w:rsid w:val="0070117D"/>
    <w:rsid w:val="0070538C"/>
    <w:rsid w:val="00705DB1"/>
    <w:rsid w:val="00705DB5"/>
    <w:rsid w:val="00714F1E"/>
    <w:rsid w:val="007151A2"/>
    <w:rsid w:val="00715F23"/>
    <w:rsid w:val="007161D5"/>
    <w:rsid w:val="007166F9"/>
    <w:rsid w:val="00716B3E"/>
    <w:rsid w:val="007171C4"/>
    <w:rsid w:val="0072133C"/>
    <w:rsid w:val="00721DBE"/>
    <w:rsid w:val="007226BC"/>
    <w:rsid w:val="007226CE"/>
    <w:rsid w:val="00722963"/>
    <w:rsid w:val="007261FB"/>
    <w:rsid w:val="00726C24"/>
    <w:rsid w:val="00726DD1"/>
    <w:rsid w:val="0073038B"/>
    <w:rsid w:val="00730B6A"/>
    <w:rsid w:val="00732D36"/>
    <w:rsid w:val="00733E54"/>
    <w:rsid w:val="0073403C"/>
    <w:rsid w:val="007341D0"/>
    <w:rsid w:val="007353C8"/>
    <w:rsid w:val="0073626C"/>
    <w:rsid w:val="007408DB"/>
    <w:rsid w:val="007435A1"/>
    <w:rsid w:val="00744751"/>
    <w:rsid w:val="007463EF"/>
    <w:rsid w:val="00747508"/>
    <w:rsid w:val="007477D3"/>
    <w:rsid w:val="007508EA"/>
    <w:rsid w:val="00750CFA"/>
    <w:rsid w:val="00751AAC"/>
    <w:rsid w:val="0075298C"/>
    <w:rsid w:val="0075369F"/>
    <w:rsid w:val="007543DF"/>
    <w:rsid w:val="0075575B"/>
    <w:rsid w:val="00755BD5"/>
    <w:rsid w:val="00755C5A"/>
    <w:rsid w:val="00757CD3"/>
    <w:rsid w:val="00761940"/>
    <w:rsid w:val="00762DB1"/>
    <w:rsid w:val="007635EB"/>
    <w:rsid w:val="007662B1"/>
    <w:rsid w:val="00772F39"/>
    <w:rsid w:val="00774C86"/>
    <w:rsid w:val="0077568F"/>
    <w:rsid w:val="00776936"/>
    <w:rsid w:val="0078079C"/>
    <w:rsid w:val="007810E5"/>
    <w:rsid w:val="0078225C"/>
    <w:rsid w:val="00782CE8"/>
    <w:rsid w:val="00783E8A"/>
    <w:rsid w:val="00783F8C"/>
    <w:rsid w:val="00784445"/>
    <w:rsid w:val="00786280"/>
    <w:rsid w:val="00792D10"/>
    <w:rsid w:val="00793D97"/>
    <w:rsid w:val="00794A4B"/>
    <w:rsid w:val="00795C24"/>
    <w:rsid w:val="007A0946"/>
    <w:rsid w:val="007A4123"/>
    <w:rsid w:val="007A5115"/>
    <w:rsid w:val="007A585E"/>
    <w:rsid w:val="007A7195"/>
    <w:rsid w:val="007A7602"/>
    <w:rsid w:val="007B0B7F"/>
    <w:rsid w:val="007B0D58"/>
    <w:rsid w:val="007B262A"/>
    <w:rsid w:val="007B6C1A"/>
    <w:rsid w:val="007C26FE"/>
    <w:rsid w:val="007C4A5A"/>
    <w:rsid w:val="007C4CB8"/>
    <w:rsid w:val="007C5E62"/>
    <w:rsid w:val="007C5F8F"/>
    <w:rsid w:val="007D0101"/>
    <w:rsid w:val="007D17B5"/>
    <w:rsid w:val="007D3194"/>
    <w:rsid w:val="007D355C"/>
    <w:rsid w:val="007D518E"/>
    <w:rsid w:val="007E15BB"/>
    <w:rsid w:val="007E2243"/>
    <w:rsid w:val="007E2EE4"/>
    <w:rsid w:val="007E63BC"/>
    <w:rsid w:val="007E648E"/>
    <w:rsid w:val="007E6A52"/>
    <w:rsid w:val="007E6A6C"/>
    <w:rsid w:val="007E76B9"/>
    <w:rsid w:val="007E7957"/>
    <w:rsid w:val="007E7BBA"/>
    <w:rsid w:val="007E7DA9"/>
    <w:rsid w:val="007F04A1"/>
    <w:rsid w:val="007F3BEC"/>
    <w:rsid w:val="007F5401"/>
    <w:rsid w:val="00801355"/>
    <w:rsid w:val="00801FC1"/>
    <w:rsid w:val="008031F8"/>
    <w:rsid w:val="008036AE"/>
    <w:rsid w:val="008047A3"/>
    <w:rsid w:val="008054E6"/>
    <w:rsid w:val="0080556D"/>
    <w:rsid w:val="00806A5D"/>
    <w:rsid w:val="00806B9F"/>
    <w:rsid w:val="008104C7"/>
    <w:rsid w:val="008105D3"/>
    <w:rsid w:val="0081145F"/>
    <w:rsid w:val="00813231"/>
    <w:rsid w:val="008135D7"/>
    <w:rsid w:val="00814A1C"/>
    <w:rsid w:val="00814A2C"/>
    <w:rsid w:val="00814C12"/>
    <w:rsid w:val="008169BE"/>
    <w:rsid w:val="008231A9"/>
    <w:rsid w:val="0082341B"/>
    <w:rsid w:val="00824763"/>
    <w:rsid w:val="00825444"/>
    <w:rsid w:val="00825920"/>
    <w:rsid w:val="00830E26"/>
    <w:rsid w:val="00831181"/>
    <w:rsid w:val="00831D61"/>
    <w:rsid w:val="00832E75"/>
    <w:rsid w:val="0083557D"/>
    <w:rsid w:val="00841C58"/>
    <w:rsid w:val="00842113"/>
    <w:rsid w:val="00842FD2"/>
    <w:rsid w:val="0084592A"/>
    <w:rsid w:val="00850317"/>
    <w:rsid w:val="00854973"/>
    <w:rsid w:val="00856093"/>
    <w:rsid w:val="00857086"/>
    <w:rsid w:val="00857910"/>
    <w:rsid w:val="0086120C"/>
    <w:rsid w:val="008614ED"/>
    <w:rsid w:val="008616F6"/>
    <w:rsid w:val="00861AEF"/>
    <w:rsid w:val="0086274E"/>
    <w:rsid w:val="00862772"/>
    <w:rsid w:val="00863359"/>
    <w:rsid w:val="00863BA7"/>
    <w:rsid w:val="00863D8E"/>
    <w:rsid w:val="00864291"/>
    <w:rsid w:val="008653EB"/>
    <w:rsid w:val="00866FA0"/>
    <w:rsid w:val="008671D8"/>
    <w:rsid w:val="008677AB"/>
    <w:rsid w:val="00870A99"/>
    <w:rsid w:val="008714C6"/>
    <w:rsid w:val="0087281C"/>
    <w:rsid w:val="00873230"/>
    <w:rsid w:val="0087397C"/>
    <w:rsid w:val="00873F50"/>
    <w:rsid w:val="008741B0"/>
    <w:rsid w:val="008757CF"/>
    <w:rsid w:val="00885704"/>
    <w:rsid w:val="008857A9"/>
    <w:rsid w:val="00885D94"/>
    <w:rsid w:val="0088742F"/>
    <w:rsid w:val="00895D9A"/>
    <w:rsid w:val="008A0AEA"/>
    <w:rsid w:val="008A0EE4"/>
    <w:rsid w:val="008A11B3"/>
    <w:rsid w:val="008A1AD8"/>
    <w:rsid w:val="008A1FF0"/>
    <w:rsid w:val="008A3090"/>
    <w:rsid w:val="008A4274"/>
    <w:rsid w:val="008A6B1B"/>
    <w:rsid w:val="008A7F16"/>
    <w:rsid w:val="008B08F2"/>
    <w:rsid w:val="008B0CA9"/>
    <w:rsid w:val="008B0D52"/>
    <w:rsid w:val="008B0E92"/>
    <w:rsid w:val="008B38A0"/>
    <w:rsid w:val="008B4E92"/>
    <w:rsid w:val="008B53C8"/>
    <w:rsid w:val="008B5C40"/>
    <w:rsid w:val="008B64BF"/>
    <w:rsid w:val="008B668D"/>
    <w:rsid w:val="008C0596"/>
    <w:rsid w:val="008C0D25"/>
    <w:rsid w:val="008C13DA"/>
    <w:rsid w:val="008C23C8"/>
    <w:rsid w:val="008C3D18"/>
    <w:rsid w:val="008C5448"/>
    <w:rsid w:val="008D3F34"/>
    <w:rsid w:val="008D46FA"/>
    <w:rsid w:val="008D51D0"/>
    <w:rsid w:val="008D5CA3"/>
    <w:rsid w:val="008D734C"/>
    <w:rsid w:val="008D7A50"/>
    <w:rsid w:val="008E0A11"/>
    <w:rsid w:val="008E288F"/>
    <w:rsid w:val="008E3A90"/>
    <w:rsid w:val="008E3D29"/>
    <w:rsid w:val="008E5D50"/>
    <w:rsid w:val="008E67A3"/>
    <w:rsid w:val="008E6B26"/>
    <w:rsid w:val="008F052F"/>
    <w:rsid w:val="008F29C8"/>
    <w:rsid w:val="008F6084"/>
    <w:rsid w:val="008F7D8D"/>
    <w:rsid w:val="00900495"/>
    <w:rsid w:val="00900664"/>
    <w:rsid w:val="009017D6"/>
    <w:rsid w:val="00902CBD"/>
    <w:rsid w:val="0090444C"/>
    <w:rsid w:val="009069F5"/>
    <w:rsid w:val="0090759C"/>
    <w:rsid w:val="00911670"/>
    <w:rsid w:val="00912480"/>
    <w:rsid w:val="0091263F"/>
    <w:rsid w:val="009130CC"/>
    <w:rsid w:val="0091313A"/>
    <w:rsid w:val="00913E3F"/>
    <w:rsid w:val="009159DE"/>
    <w:rsid w:val="00917781"/>
    <w:rsid w:val="00917E7A"/>
    <w:rsid w:val="0092018A"/>
    <w:rsid w:val="009204B1"/>
    <w:rsid w:val="00921303"/>
    <w:rsid w:val="00921561"/>
    <w:rsid w:val="009218B2"/>
    <w:rsid w:val="00921FDC"/>
    <w:rsid w:val="0092235C"/>
    <w:rsid w:val="00922875"/>
    <w:rsid w:val="00922933"/>
    <w:rsid w:val="00922F11"/>
    <w:rsid w:val="00923762"/>
    <w:rsid w:val="00924E47"/>
    <w:rsid w:val="00925FB0"/>
    <w:rsid w:val="009273A6"/>
    <w:rsid w:val="00927F94"/>
    <w:rsid w:val="00931001"/>
    <w:rsid w:val="00931068"/>
    <w:rsid w:val="009328FB"/>
    <w:rsid w:val="00932E4C"/>
    <w:rsid w:val="009345BC"/>
    <w:rsid w:val="00935D31"/>
    <w:rsid w:val="00937996"/>
    <w:rsid w:val="009406BA"/>
    <w:rsid w:val="00940719"/>
    <w:rsid w:val="00941EE3"/>
    <w:rsid w:val="00942347"/>
    <w:rsid w:val="009429D9"/>
    <w:rsid w:val="00943324"/>
    <w:rsid w:val="00943CEA"/>
    <w:rsid w:val="00943E41"/>
    <w:rsid w:val="009506FE"/>
    <w:rsid w:val="0095138E"/>
    <w:rsid w:val="00952698"/>
    <w:rsid w:val="00954085"/>
    <w:rsid w:val="00956089"/>
    <w:rsid w:val="009608D8"/>
    <w:rsid w:val="00961ED4"/>
    <w:rsid w:val="00964F6F"/>
    <w:rsid w:val="0096502A"/>
    <w:rsid w:val="009654D1"/>
    <w:rsid w:val="0096756B"/>
    <w:rsid w:val="00967899"/>
    <w:rsid w:val="0097102B"/>
    <w:rsid w:val="00971E28"/>
    <w:rsid w:val="00973DE1"/>
    <w:rsid w:val="00973E3B"/>
    <w:rsid w:val="009741D7"/>
    <w:rsid w:val="00975440"/>
    <w:rsid w:val="00976C65"/>
    <w:rsid w:val="00980482"/>
    <w:rsid w:val="00980A35"/>
    <w:rsid w:val="009875DD"/>
    <w:rsid w:val="00990F4B"/>
    <w:rsid w:val="00991304"/>
    <w:rsid w:val="00992C43"/>
    <w:rsid w:val="00993D88"/>
    <w:rsid w:val="00994FE4"/>
    <w:rsid w:val="00995ADE"/>
    <w:rsid w:val="009A1805"/>
    <w:rsid w:val="009A34D8"/>
    <w:rsid w:val="009A377F"/>
    <w:rsid w:val="009A4097"/>
    <w:rsid w:val="009A46E7"/>
    <w:rsid w:val="009A5AED"/>
    <w:rsid w:val="009A62A3"/>
    <w:rsid w:val="009B2F46"/>
    <w:rsid w:val="009B3439"/>
    <w:rsid w:val="009B4018"/>
    <w:rsid w:val="009B4565"/>
    <w:rsid w:val="009B4718"/>
    <w:rsid w:val="009B5EA8"/>
    <w:rsid w:val="009B72C0"/>
    <w:rsid w:val="009B7D91"/>
    <w:rsid w:val="009C0263"/>
    <w:rsid w:val="009C07C4"/>
    <w:rsid w:val="009C2EAE"/>
    <w:rsid w:val="009C3829"/>
    <w:rsid w:val="009C447E"/>
    <w:rsid w:val="009C4694"/>
    <w:rsid w:val="009C5E47"/>
    <w:rsid w:val="009C75EE"/>
    <w:rsid w:val="009C789E"/>
    <w:rsid w:val="009D0A38"/>
    <w:rsid w:val="009D108E"/>
    <w:rsid w:val="009D10A8"/>
    <w:rsid w:val="009D11A7"/>
    <w:rsid w:val="009D134F"/>
    <w:rsid w:val="009D1524"/>
    <w:rsid w:val="009D27E3"/>
    <w:rsid w:val="009D33F7"/>
    <w:rsid w:val="009D556C"/>
    <w:rsid w:val="009D5EF1"/>
    <w:rsid w:val="009D62ED"/>
    <w:rsid w:val="009D7601"/>
    <w:rsid w:val="009D76DC"/>
    <w:rsid w:val="009E079D"/>
    <w:rsid w:val="009E19A0"/>
    <w:rsid w:val="009E2C42"/>
    <w:rsid w:val="009E31B1"/>
    <w:rsid w:val="009E5C18"/>
    <w:rsid w:val="009E5DAD"/>
    <w:rsid w:val="009E7BBD"/>
    <w:rsid w:val="009F008D"/>
    <w:rsid w:val="009F07E3"/>
    <w:rsid w:val="009F291A"/>
    <w:rsid w:val="009F2EFF"/>
    <w:rsid w:val="009F302F"/>
    <w:rsid w:val="009F3654"/>
    <w:rsid w:val="009F3CC3"/>
    <w:rsid w:val="009F50EC"/>
    <w:rsid w:val="009F58DD"/>
    <w:rsid w:val="009F6529"/>
    <w:rsid w:val="009F7DE6"/>
    <w:rsid w:val="00A00569"/>
    <w:rsid w:val="00A01090"/>
    <w:rsid w:val="00A01663"/>
    <w:rsid w:val="00A01DB8"/>
    <w:rsid w:val="00A01F1F"/>
    <w:rsid w:val="00A049B8"/>
    <w:rsid w:val="00A07C76"/>
    <w:rsid w:val="00A115E4"/>
    <w:rsid w:val="00A11790"/>
    <w:rsid w:val="00A12E0B"/>
    <w:rsid w:val="00A145F5"/>
    <w:rsid w:val="00A166C7"/>
    <w:rsid w:val="00A22AB7"/>
    <w:rsid w:val="00A26DAA"/>
    <w:rsid w:val="00A273C9"/>
    <w:rsid w:val="00A27A3D"/>
    <w:rsid w:val="00A31879"/>
    <w:rsid w:val="00A33478"/>
    <w:rsid w:val="00A33E61"/>
    <w:rsid w:val="00A347B6"/>
    <w:rsid w:val="00A36569"/>
    <w:rsid w:val="00A36595"/>
    <w:rsid w:val="00A37358"/>
    <w:rsid w:val="00A37B59"/>
    <w:rsid w:val="00A40996"/>
    <w:rsid w:val="00A4276B"/>
    <w:rsid w:val="00A449B5"/>
    <w:rsid w:val="00A4552B"/>
    <w:rsid w:val="00A476AF"/>
    <w:rsid w:val="00A50440"/>
    <w:rsid w:val="00A50B80"/>
    <w:rsid w:val="00A513D7"/>
    <w:rsid w:val="00A523C2"/>
    <w:rsid w:val="00A539A5"/>
    <w:rsid w:val="00A55B0C"/>
    <w:rsid w:val="00A60401"/>
    <w:rsid w:val="00A61C11"/>
    <w:rsid w:val="00A632E1"/>
    <w:rsid w:val="00A634BB"/>
    <w:rsid w:val="00A6727E"/>
    <w:rsid w:val="00A677E9"/>
    <w:rsid w:val="00A6785E"/>
    <w:rsid w:val="00A72A80"/>
    <w:rsid w:val="00A74ED5"/>
    <w:rsid w:val="00A7510D"/>
    <w:rsid w:val="00A75E32"/>
    <w:rsid w:val="00A7693D"/>
    <w:rsid w:val="00A8440C"/>
    <w:rsid w:val="00A8505D"/>
    <w:rsid w:val="00A860F8"/>
    <w:rsid w:val="00A8703C"/>
    <w:rsid w:val="00A90DEB"/>
    <w:rsid w:val="00A94AF7"/>
    <w:rsid w:val="00A94B3B"/>
    <w:rsid w:val="00A94B8F"/>
    <w:rsid w:val="00AA06C9"/>
    <w:rsid w:val="00AA11BD"/>
    <w:rsid w:val="00AA2A20"/>
    <w:rsid w:val="00AA3782"/>
    <w:rsid w:val="00AA664C"/>
    <w:rsid w:val="00AA69A1"/>
    <w:rsid w:val="00AB122B"/>
    <w:rsid w:val="00AB144C"/>
    <w:rsid w:val="00AB350F"/>
    <w:rsid w:val="00AB50E8"/>
    <w:rsid w:val="00AC19D2"/>
    <w:rsid w:val="00AC20C1"/>
    <w:rsid w:val="00AC214B"/>
    <w:rsid w:val="00AC21D6"/>
    <w:rsid w:val="00AC21FB"/>
    <w:rsid w:val="00AC2461"/>
    <w:rsid w:val="00AC3535"/>
    <w:rsid w:val="00AC3AE1"/>
    <w:rsid w:val="00AC3CCA"/>
    <w:rsid w:val="00AC453F"/>
    <w:rsid w:val="00AC595C"/>
    <w:rsid w:val="00AC6E02"/>
    <w:rsid w:val="00AC728F"/>
    <w:rsid w:val="00AD23F4"/>
    <w:rsid w:val="00AD3090"/>
    <w:rsid w:val="00AD3DE2"/>
    <w:rsid w:val="00AD3E7D"/>
    <w:rsid w:val="00AD4E78"/>
    <w:rsid w:val="00AE132B"/>
    <w:rsid w:val="00AE25A7"/>
    <w:rsid w:val="00AE25AC"/>
    <w:rsid w:val="00AE3FE4"/>
    <w:rsid w:val="00AE4176"/>
    <w:rsid w:val="00AE42B3"/>
    <w:rsid w:val="00AE4619"/>
    <w:rsid w:val="00AE6345"/>
    <w:rsid w:val="00AE694E"/>
    <w:rsid w:val="00AF0152"/>
    <w:rsid w:val="00AF440B"/>
    <w:rsid w:val="00AF57E1"/>
    <w:rsid w:val="00AF59C4"/>
    <w:rsid w:val="00B02A2C"/>
    <w:rsid w:val="00B03100"/>
    <w:rsid w:val="00B03143"/>
    <w:rsid w:val="00B05D22"/>
    <w:rsid w:val="00B0756B"/>
    <w:rsid w:val="00B104EC"/>
    <w:rsid w:val="00B1083A"/>
    <w:rsid w:val="00B11CC6"/>
    <w:rsid w:val="00B14242"/>
    <w:rsid w:val="00B1523A"/>
    <w:rsid w:val="00B16A69"/>
    <w:rsid w:val="00B1715E"/>
    <w:rsid w:val="00B171AF"/>
    <w:rsid w:val="00B173CF"/>
    <w:rsid w:val="00B17CBD"/>
    <w:rsid w:val="00B21E51"/>
    <w:rsid w:val="00B236F3"/>
    <w:rsid w:val="00B24E42"/>
    <w:rsid w:val="00B2549E"/>
    <w:rsid w:val="00B26DF0"/>
    <w:rsid w:val="00B3098C"/>
    <w:rsid w:val="00B32B0B"/>
    <w:rsid w:val="00B33137"/>
    <w:rsid w:val="00B359F0"/>
    <w:rsid w:val="00B35D01"/>
    <w:rsid w:val="00B36BB2"/>
    <w:rsid w:val="00B37A71"/>
    <w:rsid w:val="00B42772"/>
    <w:rsid w:val="00B43CB2"/>
    <w:rsid w:val="00B43E97"/>
    <w:rsid w:val="00B4474C"/>
    <w:rsid w:val="00B449E1"/>
    <w:rsid w:val="00B4543E"/>
    <w:rsid w:val="00B4589F"/>
    <w:rsid w:val="00B45BB1"/>
    <w:rsid w:val="00B5140A"/>
    <w:rsid w:val="00B5248B"/>
    <w:rsid w:val="00B53A31"/>
    <w:rsid w:val="00B53E60"/>
    <w:rsid w:val="00B55590"/>
    <w:rsid w:val="00B55846"/>
    <w:rsid w:val="00B56E0B"/>
    <w:rsid w:val="00B61405"/>
    <w:rsid w:val="00B6219F"/>
    <w:rsid w:val="00B637EF"/>
    <w:rsid w:val="00B642DB"/>
    <w:rsid w:val="00B64A7C"/>
    <w:rsid w:val="00B64B62"/>
    <w:rsid w:val="00B670AA"/>
    <w:rsid w:val="00B67774"/>
    <w:rsid w:val="00B67EE5"/>
    <w:rsid w:val="00B7022D"/>
    <w:rsid w:val="00B705DD"/>
    <w:rsid w:val="00B736EC"/>
    <w:rsid w:val="00B737E5"/>
    <w:rsid w:val="00B74BB2"/>
    <w:rsid w:val="00B76C5D"/>
    <w:rsid w:val="00B808FC"/>
    <w:rsid w:val="00B816B0"/>
    <w:rsid w:val="00B81BA7"/>
    <w:rsid w:val="00B82908"/>
    <w:rsid w:val="00B83BF8"/>
    <w:rsid w:val="00B85615"/>
    <w:rsid w:val="00B8608C"/>
    <w:rsid w:val="00B869BB"/>
    <w:rsid w:val="00B91243"/>
    <w:rsid w:val="00B91FCC"/>
    <w:rsid w:val="00B9273A"/>
    <w:rsid w:val="00B92B1F"/>
    <w:rsid w:val="00B94D61"/>
    <w:rsid w:val="00B9569F"/>
    <w:rsid w:val="00B96A1B"/>
    <w:rsid w:val="00B9708A"/>
    <w:rsid w:val="00B97D3D"/>
    <w:rsid w:val="00BA0D0F"/>
    <w:rsid w:val="00BA281D"/>
    <w:rsid w:val="00BA2D69"/>
    <w:rsid w:val="00BA3AC0"/>
    <w:rsid w:val="00BA47D9"/>
    <w:rsid w:val="00BA496D"/>
    <w:rsid w:val="00BA4A81"/>
    <w:rsid w:val="00BA5554"/>
    <w:rsid w:val="00BA628A"/>
    <w:rsid w:val="00BA678D"/>
    <w:rsid w:val="00BA7205"/>
    <w:rsid w:val="00BB0B78"/>
    <w:rsid w:val="00BB0BA1"/>
    <w:rsid w:val="00BB0D88"/>
    <w:rsid w:val="00BB2466"/>
    <w:rsid w:val="00BB24F9"/>
    <w:rsid w:val="00BB402A"/>
    <w:rsid w:val="00BB4532"/>
    <w:rsid w:val="00BB4E4E"/>
    <w:rsid w:val="00BB5D8B"/>
    <w:rsid w:val="00BC00D5"/>
    <w:rsid w:val="00BC0DEF"/>
    <w:rsid w:val="00BC1D9A"/>
    <w:rsid w:val="00BC2CA8"/>
    <w:rsid w:val="00BC3242"/>
    <w:rsid w:val="00BC62A0"/>
    <w:rsid w:val="00BC7D02"/>
    <w:rsid w:val="00BC7E9B"/>
    <w:rsid w:val="00BD1010"/>
    <w:rsid w:val="00BD2268"/>
    <w:rsid w:val="00BD36D5"/>
    <w:rsid w:val="00BD4FB1"/>
    <w:rsid w:val="00BD65F1"/>
    <w:rsid w:val="00BD7074"/>
    <w:rsid w:val="00BD7CFF"/>
    <w:rsid w:val="00BE073D"/>
    <w:rsid w:val="00BE0E11"/>
    <w:rsid w:val="00BE12C9"/>
    <w:rsid w:val="00BE284B"/>
    <w:rsid w:val="00BE4421"/>
    <w:rsid w:val="00BE50A9"/>
    <w:rsid w:val="00BE5F4F"/>
    <w:rsid w:val="00BE7D23"/>
    <w:rsid w:val="00BF0A7B"/>
    <w:rsid w:val="00BF21DD"/>
    <w:rsid w:val="00BF2C9E"/>
    <w:rsid w:val="00BF3932"/>
    <w:rsid w:val="00BF41F0"/>
    <w:rsid w:val="00BF460C"/>
    <w:rsid w:val="00BF72A1"/>
    <w:rsid w:val="00BF74BD"/>
    <w:rsid w:val="00C00E36"/>
    <w:rsid w:val="00C01E9F"/>
    <w:rsid w:val="00C06076"/>
    <w:rsid w:val="00C1172A"/>
    <w:rsid w:val="00C1277E"/>
    <w:rsid w:val="00C14254"/>
    <w:rsid w:val="00C17063"/>
    <w:rsid w:val="00C172B5"/>
    <w:rsid w:val="00C176EC"/>
    <w:rsid w:val="00C17BE8"/>
    <w:rsid w:val="00C206BD"/>
    <w:rsid w:val="00C211B1"/>
    <w:rsid w:val="00C219B5"/>
    <w:rsid w:val="00C22432"/>
    <w:rsid w:val="00C22EC2"/>
    <w:rsid w:val="00C23D36"/>
    <w:rsid w:val="00C23EF6"/>
    <w:rsid w:val="00C24303"/>
    <w:rsid w:val="00C244B1"/>
    <w:rsid w:val="00C262FF"/>
    <w:rsid w:val="00C264A7"/>
    <w:rsid w:val="00C27201"/>
    <w:rsid w:val="00C318A6"/>
    <w:rsid w:val="00C31FD4"/>
    <w:rsid w:val="00C34E62"/>
    <w:rsid w:val="00C35498"/>
    <w:rsid w:val="00C3660D"/>
    <w:rsid w:val="00C377EB"/>
    <w:rsid w:val="00C405E7"/>
    <w:rsid w:val="00C417D1"/>
    <w:rsid w:val="00C42B9F"/>
    <w:rsid w:val="00C46E31"/>
    <w:rsid w:val="00C51D74"/>
    <w:rsid w:val="00C532B8"/>
    <w:rsid w:val="00C53A36"/>
    <w:rsid w:val="00C53DD5"/>
    <w:rsid w:val="00C54840"/>
    <w:rsid w:val="00C54A39"/>
    <w:rsid w:val="00C54CE6"/>
    <w:rsid w:val="00C555B1"/>
    <w:rsid w:val="00C5619B"/>
    <w:rsid w:val="00C568CA"/>
    <w:rsid w:val="00C57003"/>
    <w:rsid w:val="00C61171"/>
    <w:rsid w:val="00C62442"/>
    <w:rsid w:val="00C6420A"/>
    <w:rsid w:val="00C65812"/>
    <w:rsid w:val="00C70512"/>
    <w:rsid w:val="00C751E7"/>
    <w:rsid w:val="00C81264"/>
    <w:rsid w:val="00C81D70"/>
    <w:rsid w:val="00C81F6B"/>
    <w:rsid w:val="00C829D4"/>
    <w:rsid w:val="00C84A19"/>
    <w:rsid w:val="00C857A4"/>
    <w:rsid w:val="00C8694C"/>
    <w:rsid w:val="00C92864"/>
    <w:rsid w:val="00C931FC"/>
    <w:rsid w:val="00CA0D90"/>
    <w:rsid w:val="00CA1E08"/>
    <w:rsid w:val="00CA2857"/>
    <w:rsid w:val="00CA2D76"/>
    <w:rsid w:val="00CA34B2"/>
    <w:rsid w:val="00CA3F1A"/>
    <w:rsid w:val="00CA6253"/>
    <w:rsid w:val="00CB1070"/>
    <w:rsid w:val="00CB39FB"/>
    <w:rsid w:val="00CB3BDE"/>
    <w:rsid w:val="00CB47E6"/>
    <w:rsid w:val="00CB4A14"/>
    <w:rsid w:val="00CB757D"/>
    <w:rsid w:val="00CB760A"/>
    <w:rsid w:val="00CB7796"/>
    <w:rsid w:val="00CC5ACE"/>
    <w:rsid w:val="00CC6110"/>
    <w:rsid w:val="00CC61E0"/>
    <w:rsid w:val="00CC71B1"/>
    <w:rsid w:val="00CC76A6"/>
    <w:rsid w:val="00CD3C6A"/>
    <w:rsid w:val="00CD6A21"/>
    <w:rsid w:val="00CD6C06"/>
    <w:rsid w:val="00CE146E"/>
    <w:rsid w:val="00CE2354"/>
    <w:rsid w:val="00CE394F"/>
    <w:rsid w:val="00CE46D3"/>
    <w:rsid w:val="00CE5F23"/>
    <w:rsid w:val="00CE61A7"/>
    <w:rsid w:val="00CE6C04"/>
    <w:rsid w:val="00CE717D"/>
    <w:rsid w:val="00CE7837"/>
    <w:rsid w:val="00CE791E"/>
    <w:rsid w:val="00CF0E65"/>
    <w:rsid w:val="00CF24BF"/>
    <w:rsid w:val="00CF264F"/>
    <w:rsid w:val="00CF464A"/>
    <w:rsid w:val="00CF51ED"/>
    <w:rsid w:val="00CF5CE3"/>
    <w:rsid w:val="00D001F5"/>
    <w:rsid w:val="00D01DBA"/>
    <w:rsid w:val="00D023A1"/>
    <w:rsid w:val="00D03321"/>
    <w:rsid w:val="00D056AB"/>
    <w:rsid w:val="00D06178"/>
    <w:rsid w:val="00D065FC"/>
    <w:rsid w:val="00D070A1"/>
    <w:rsid w:val="00D10FA7"/>
    <w:rsid w:val="00D14B2B"/>
    <w:rsid w:val="00D15887"/>
    <w:rsid w:val="00D16562"/>
    <w:rsid w:val="00D1674D"/>
    <w:rsid w:val="00D17B32"/>
    <w:rsid w:val="00D21779"/>
    <w:rsid w:val="00D254B5"/>
    <w:rsid w:val="00D255EF"/>
    <w:rsid w:val="00D26E9A"/>
    <w:rsid w:val="00D33F11"/>
    <w:rsid w:val="00D344D9"/>
    <w:rsid w:val="00D34826"/>
    <w:rsid w:val="00D41D69"/>
    <w:rsid w:val="00D41FA2"/>
    <w:rsid w:val="00D427FB"/>
    <w:rsid w:val="00D445CF"/>
    <w:rsid w:val="00D462BD"/>
    <w:rsid w:val="00D5084A"/>
    <w:rsid w:val="00D51AC8"/>
    <w:rsid w:val="00D52019"/>
    <w:rsid w:val="00D532E3"/>
    <w:rsid w:val="00D55EBF"/>
    <w:rsid w:val="00D57D26"/>
    <w:rsid w:val="00D61628"/>
    <w:rsid w:val="00D616FC"/>
    <w:rsid w:val="00D624BD"/>
    <w:rsid w:val="00D62978"/>
    <w:rsid w:val="00D63339"/>
    <w:rsid w:val="00D63901"/>
    <w:rsid w:val="00D63F5B"/>
    <w:rsid w:val="00D64958"/>
    <w:rsid w:val="00D66235"/>
    <w:rsid w:val="00D664C4"/>
    <w:rsid w:val="00D6790C"/>
    <w:rsid w:val="00D73110"/>
    <w:rsid w:val="00D73B38"/>
    <w:rsid w:val="00D73E17"/>
    <w:rsid w:val="00D74C82"/>
    <w:rsid w:val="00D7691C"/>
    <w:rsid w:val="00D77A3A"/>
    <w:rsid w:val="00D77DF4"/>
    <w:rsid w:val="00D77EBF"/>
    <w:rsid w:val="00D807AE"/>
    <w:rsid w:val="00D8153E"/>
    <w:rsid w:val="00D81A13"/>
    <w:rsid w:val="00D85826"/>
    <w:rsid w:val="00D94D66"/>
    <w:rsid w:val="00D96FE9"/>
    <w:rsid w:val="00D971B0"/>
    <w:rsid w:val="00D97383"/>
    <w:rsid w:val="00DA02D5"/>
    <w:rsid w:val="00DA2007"/>
    <w:rsid w:val="00DA2FF6"/>
    <w:rsid w:val="00DA3134"/>
    <w:rsid w:val="00DA47CD"/>
    <w:rsid w:val="00DA5672"/>
    <w:rsid w:val="00DA6C2A"/>
    <w:rsid w:val="00DA6F99"/>
    <w:rsid w:val="00DA7519"/>
    <w:rsid w:val="00DB06B1"/>
    <w:rsid w:val="00DB18FC"/>
    <w:rsid w:val="00DB1CF4"/>
    <w:rsid w:val="00DB4532"/>
    <w:rsid w:val="00DB4CB7"/>
    <w:rsid w:val="00DB5AB0"/>
    <w:rsid w:val="00DB611A"/>
    <w:rsid w:val="00DB6BD8"/>
    <w:rsid w:val="00DC1E97"/>
    <w:rsid w:val="00DC2727"/>
    <w:rsid w:val="00DC3342"/>
    <w:rsid w:val="00DC35D3"/>
    <w:rsid w:val="00DC434A"/>
    <w:rsid w:val="00DC48AC"/>
    <w:rsid w:val="00DC57D8"/>
    <w:rsid w:val="00DC6F9E"/>
    <w:rsid w:val="00DD081E"/>
    <w:rsid w:val="00DD12DC"/>
    <w:rsid w:val="00DD3168"/>
    <w:rsid w:val="00DD4998"/>
    <w:rsid w:val="00DD51CB"/>
    <w:rsid w:val="00DD597C"/>
    <w:rsid w:val="00DD5AC5"/>
    <w:rsid w:val="00DD6706"/>
    <w:rsid w:val="00DD70C8"/>
    <w:rsid w:val="00DE01CD"/>
    <w:rsid w:val="00DE2054"/>
    <w:rsid w:val="00DE27E1"/>
    <w:rsid w:val="00DE3733"/>
    <w:rsid w:val="00DE4166"/>
    <w:rsid w:val="00DE4804"/>
    <w:rsid w:val="00DE5614"/>
    <w:rsid w:val="00DE6823"/>
    <w:rsid w:val="00DE785E"/>
    <w:rsid w:val="00DE7C94"/>
    <w:rsid w:val="00DF1142"/>
    <w:rsid w:val="00DF30A2"/>
    <w:rsid w:val="00DF4A4D"/>
    <w:rsid w:val="00DF575D"/>
    <w:rsid w:val="00DF6EEA"/>
    <w:rsid w:val="00DF7B97"/>
    <w:rsid w:val="00DF7C89"/>
    <w:rsid w:val="00E0072F"/>
    <w:rsid w:val="00E00F2E"/>
    <w:rsid w:val="00E01FB5"/>
    <w:rsid w:val="00E05068"/>
    <w:rsid w:val="00E06EEC"/>
    <w:rsid w:val="00E07579"/>
    <w:rsid w:val="00E10E05"/>
    <w:rsid w:val="00E12C10"/>
    <w:rsid w:val="00E16704"/>
    <w:rsid w:val="00E24335"/>
    <w:rsid w:val="00E245C0"/>
    <w:rsid w:val="00E267D5"/>
    <w:rsid w:val="00E26A45"/>
    <w:rsid w:val="00E33A59"/>
    <w:rsid w:val="00E411BC"/>
    <w:rsid w:val="00E412C7"/>
    <w:rsid w:val="00E42ACD"/>
    <w:rsid w:val="00E443C5"/>
    <w:rsid w:val="00E44977"/>
    <w:rsid w:val="00E457BF"/>
    <w:rsid w:val="00E53376"/>
    <w:rsid w:val="00E539A4"/>
    <w:rsid w:val="00E54FAA"/>
    <w:rsid w:val="00E55142"/>
    <w:rsid w:val="00E560E9"/>
    <w:rsid w:val="00E60099"/>
    <w:rsid w:val="00E60740"/>
    <w:rsid w:val="00E60D9C"/>
    <w:rsid w:val="00E61E84"/>
    <w:rsid w:val="00E6344B"/>
    <w:rsid w:val="00E647FE"/>
    <w:rsid w:val="00E651A4"/>
    <w:rsid w:val="00E651AF"/>
    <w:rsid w:val="00E6556F"/>
    <w:rsid w:val="00E65837"/>
    <w:rsid w:val="00E7039C"/>
    <w:rsid w:val="00E7707E"/>
    <w:rsid w:val="00E81CCD"/>
    <w:rsid w:val="00E821C5"/>
    <w:rsid w:val="00E83F50"/>
    <w:rsid w:val="00E90306"/>
    <w:rsid w:val="00E9100A"/>
    <w:rsid w:val="00E91E8A"/>
    <w:rsid w:val="00E928B3"/>
    <w:rsid w:val="00E92D95"/>
    <w:rsid w:val="00E941C8"/>
    <w:rsid w:val="00E948FC"/>
    <w:rsid w:val="00E9554F"/>
    <w:rsid w:val="00E95A1C"/>
    <w:rsid w:val="00E97223"/>
    <w:rsid w:val="00EA02C3"/>
    <w:rsid w:val="00EA1139"/>
    <w:rsid w:val="00EA501F"/>
    <w:rsid w:val="00EA5351"/>
    <w:rsid w:val="00EA7588"/>
    <w:rsid w:val="00EB1B4A"/>
    <w:rsid w:val="00EB5313"/>
    <w:rsid w:val="00EB5EDD"/>
    <w:rsid w:val="00EB7153"/>
    <w:rsid w:val="00EB730D"/>
    <w:rsid w:val="00EB73AE"/>
    <w:rsid w:val="00EC047D"/>
    <w:rsid w:val="00EC3883"/>
    <w:rsid w:val="00EC3BD7"/>
    <w:rsid w:val="00EC5277"/>
    <w:rsid w:val="00ED5719"/>
    <w:rsid w:val="00ED5FBC"/>
    <w:rsid w:val="00ED7225"/>
    <w:rsid w:val="00EE008A"/>
    <w:rsid w:val="00EE1414"/>
    <w:rsid w:val="00EE1FBC"/>
    <w:rsid w:val="00EE46E4"/>
    <w:rsid w:val="00EE65DA"/>
    <w:rsid w:val="00EE75AA"/>
    <w:rsid w:val="00EF0AD0"/>
    <w:rsid w:val="00EF142F"/>
    <w:rsid w:val="00EF1C11"/>
    <w:rsid w:val="00EF3D7B"/>
    <w:rsid w:val="00F00083"/>
    <w:rsid w:val="00F0064E"/>
    <w:rsid w:val="00F01283"/>
    <w:rsid w:val="00F049F6"/>
    <w:rsid w:val="00F04F76"/>
    <w:rsid w:val="00F0664C"/>
    <w:rsid w:val="00F07458"/>
    <w:rsid w:val="00F12E17"/>
    <w:rsid w:val="00F13B55"/>
    <w:rsid w:val="00F144B6"/>
    <w:rsid w:val="00F1461D"/>
    <w:rsid w:val="00F1657C"/>
    <w:rsid w:val="00F165A3"/>
    <w:rsid w:val="00F16D36"/>
    <w:rsid w:val="00F20380"/>
    <w:rsid w:val="00F20ABC"/>
    <w:rsid w:val="00F216C4"/>
    <w:rsid w:val="00F24700"/>
    <w:rsid w:val="00F24E04"/>
    <w:rsid w:val="00F250F8"/>
    <w:rsid w:val="00F26CF7"/>
    <w:rsid w:val="00F30855"/>
    <w:rsid w:val="00F31198"/>
    <w:rsid w:val="00F34059"/>
    <w:rsid w:val="00F343B2"/>
    <w:rsid w:val="00F3484A"/>
    <w:rsid w:val="00F42E69"/>
    <w:rsid w:val="00F44447"/>
    <w:rsid w:val="00F44CBF"/>
    <w:rsid w:val="00F45C8C"/>
    <w:rsid w:val="00F46354"/>
    <w:rsid w:val="00F47B19"/>
    <w:rsid w:val="00F47DDD"/>
    <w:rsid w:val="00F501D3"/>
    <w:rsid w:val="00F54C23"/>
    <w:rsid w:val="00F57326"/>
    <w:rsid w:val="00F57F60"/>
    <w:rsid w:val="00F62D4E"/>
    <w:rsid w:val="00F6334C"/>
    <w:rsid w:val="00F63FC2"/>
    <w:rsid w:val="00F643A2"/>
    <w:rsid w:val="00F64E40"/>
    <w:rsid w:val="00F71C5B"/>
    <w:rsid w:val="00F72432"/>
    <w:rsid w:val="00F746DA"/>
    <w:rsid w:val="00F7566B"/>
    <w:rsid w:val="00F807D0"/>
    <w:rsid w:val="00F80E77"/>
    <w:rsid w:val="00F81778"/>
    <w:rsid w:val="00F8269C"/>
    <w:rsid w:val="00F839CC"/>
    <w:rsid w:val="00F85AB9"/>
    <w:rsid w:val="00F86E06"/>
    <w:rsid w:val="00F90BC5"/>
    <w:rsid w:val="00F9419E"/>
    <w:rsid w:val="00F94856"/>
    <w:rsid w:val="00F9796A"/>
    <w:rsid w:val="00FA07E1"/>
    <w:rsid w:val="00FA3900"/>
    <w:rsid w:val="00FA4771"/>
    <w:rsid w:val="00FA4C2A"/>
    <w:rsid w:val="00FA7F2F"/>
    <w:rsid w:val="00FB0C55"/>
    <w:rsid w:val="00FB0DC5"/>
    <w:rsid w:val="00FB33BA"/>
    <w:rsid w:val="00FB3EB9"/>
    <w:rsid w:val="00FB434A"/>
    <w:rsid w:val="00FB5533"/>
    <w:rsid w:val="00FC0E60"/>
    <w:rsid w:val="00FC1ACC"/>
    <w:rsid w:val="00FC2FCF"/>
    <w:rsid w:val="00FC3037"/>
    <w:rsid w:val="00FC3EA6"/>
    <w:rsid w:val="00FC3EBE"/>
    <w:rsid w:val="00FC5063"/>
    <w:rsid w:val="00FC5CFE"/>
    <w:rsid w:val="00FD11A0"/>
    <w:rsid w:val="00FD1E50"/>
    <w:rsid w:val="00FD51F8"/>
    <w:rsid w:val="00FD7318"/>
    <w:rsid w:val="00FE156F"/>
    <w:rsid w:val="00FE1B0B"/>
    <w:rsid w:val="00FE1B1B"/>
    <w:rsid w:val="00FE2339"/>
    <w:rsid w:val="00FE23B9"/>
    <w:rsid w:val="00FE3DAE"/>
    <w:rsid w:val="00FE49CB"/>
    <w:rsid w:val="00FE5B38"/>
    <w:rsid w:val="00FE5EB3"/>
    <w:rsid w:val="00FF04ED"/>
    <w:rsid w:val="00FF216B"/>
    <w:rsid w:val="00FF2241"/>
    <w:rsid w:val="00FF28CB"/>
    <w:rsid w:val="00FF29A0"/>
    <w:rsid w:val="00FF2CEA"/>
    <w:rsid w:val="00FF3EFD"/>
    <w:rsid w:val="00FF4A28"/>
    <w:rsid w:val="00FF7127"/>
    <w:rsid w:val="00FF73F2"/>
    <w:rsid w:val="010B089C"/>
    <w:rsid w:val="010C02E0"/>
    <w:rsid w:val="01146B1F"/>
    <w:rsid w:val="011D27CB"/>
    <w:rsid w:val="01250FC9"/>
    <w:rsid w:val="01300734"/>
    <w:rsid w:val="01323B9E"/>
    <w:rsid w:val="013240ED"/>
    <w:rsid w:val="01385CC8"/>
    <w:rsid w:val="013B3218"/>
    <w:rsid w:val="014A2588"/>
    <w:rsid w:val="014D0807"/>
    <w:rsid w:val="01502638"/>
    <w:rsid w:val="015742E7"/>
    <w:rsid w:val="016177BE"/>
    <w:rsid w:val="01787946"/>
    <w:rsid w:val="019270F7"/>
    <w:rsid w:val="01AA4614"/>
    <w:rsid w:val="01AC0B1F"/>
    <w:rsid w:val="01B24C02"/>
    <w:rsid w:val="01BB469F"/>
    <w:rsid w:val="01BE515B"/>
    <w:rsid w:val="01D33000"/>
    <w:rsid w:val="01F85EE1"/>
    <w:rsid w:val="0210387F"/>
    <w:rsid w:val="021A1186"/>
    <w:rsid w:val="021C72B5"/>
    <w:rsid w:val="02266BEA"/>
    <w:rsid w:val="02510008"/>
    <w:rsid w:val="02540835"/>
    <w:rsid w:val="026902B4"/>
    <w:rsid w:val="027970D4"/>
    <w:rsid w:val="02845899"/>
    <w:rsid w:val="02872969"/>
    <w:rsid w:val="028A732F"/>
    <w:rsid w:val="029663F6"/>
    <w:rsid w:val="029A32F4"/>
    <w:rsid w:val="029B0C33"/>
    <w:rsid w:val="029E4CF1"/>
    <w:rsid w:val="029E4EAA"/>
    <w:rsid w:val="02A10BD4"/>
    <w:rsid w:val="02AD2703"/>
    <w:rsid w:val="02AF51F2"/>
    <w:rsid w:val="02B034C0"/>
    <w:rsid w:val="02B63E72"/>
    <w:rsid w:val="02B65862"/>
    <w:rsid w:val="02C40730"/>
    <w:rsid w:val="02C86AE2"/>
    <w:rsid w:val="02D62070"/>
    <w:rsid w:val="03013446"/>
    <w:rsid w:val="03017BDE"/>
    <w:rsid w:val="03071C7A"/>
    <w:rsid w:val="030E7145"/>
    <w:rsid w:val="03230202"/>
    <w:rsid w:val="032606AA"/>
    <w:rsid w:val="03346471"/>
    <w:rsid w:val="034F2A9B"/>
    <w:rsid w:val="03571C2F"/>
    <w:rsid w:val="035D27A9"/>
    <w:rsid w:val="036F602F"/>
    <w:rsid w:val="0373431A"/>
    <w:rsid w:val="038A3C64"/>
    <w:rsid w:val="038B2385"/>
    <w:rsid w:val="03921F8E"/>
    <w:rsid w:val="039752C0"/>
    <w:rsid w:val="03C401A6"/>
    <w:rsid w:val="03D5379D"/>
    <w:rsid w:val="03E22CDA"/>
    <w:rsid w:val="03E97785"/>
    <w:rsid w:val="03FF77BF"/>
    <w:rsid w:val="03FF7BEF"/>
    <w:rsid w:val="040B6DDA"/>
    <w:rsid w:val="040F6DE5"/>
    <w:rsid w:val="04102D7B"/>
    <w:rsid w:val="04190EF7"/>
    <w:rsid w:val="041A344B"/>
    <w:rsid w:val="042C38D5"/>
    <w:rsid w:val="042D7687"/>
    <w:rsid w:val="0435559E"/>
    <w:rsid w:val="044A4EE4"/>
    <w:rsid w:val="045457AE"/>
    <w:rsid w:val="045D356A"/>
    <w:rsid w:val="04691E20"/>
    <w:rsid w:val="046E0603"/>
    <w:rsid w:val="04730110"/>
    <w:rsid w:val="04783400"/>
    <w:rsid w:val="04852A92"/>
    <w:rsid w:val="0494071D"/>
    <w:rsid w:val="04983A51"/>
    <w:rsid w:val="04A53EBD"/>
    <w:rsid w:val="04B57409"/>
    <w:rsid w:val="04BD212D"/>
    <w:rsid w:val="04C339BA"/>
    <w:rsid w:val="04C63BAC"/>
    <w:rsid w:val="04D0612C"/>
    <w:rsid w:val="04E1008D"/>
    <w:rsid w:val="04E76301"/>
    <w:rsid w:val="04F4644D"/>
    <w:rsid w:val="04F8017C"/>
    <w:rsid w:val="04FD682B"/>
    <w:rsid w:val="05131CDA"/>
    <w:rsid w:val="0515796F"/>
    <w:rsid w:val="05176A13"/>
    <w:rsid w:val="051E6E8F"/>
    <w:rsid w:val="052154AA"/>
    <w:rsid w:val="05297391"/>
    <w:rsid w:val="052B1131"/>
    <w:rsid w:val="05394C00"/>
    <w:rsid w:val="05640267"/>
    <w:rsid w:val="05657E2A"/>
    <w:rsid w:val="056E295E"/>
    <w:rsid w:val="057018A2"/>
    <w:rsid w:val="05AE1A01"/>
    <w:rsid w:val="05B50778"/>
    <w:rsid w:val="05B967D9"/>
    <w:rsid w:val="05C039EE"/>
    <w:rsid w:val="05C70815"/>
    <w:rsid w:val="05CF490D"/>
    <w:rsid w:val="05D14E43"/>
    <w:rsid w:val="05E34379"/>
    <w:rsid w:val="05E550C6"/>
    <w:rsid w:val="06064C20"/>
    <w:rsid w:val="060B41F6"/>
    <w:rsid w:val="060F21D4"/>
    <w:rsid w:val="06106476"/>
    <w:rsid w:val="06136C4B"/>
    <w:rsid w:val="061936B1"/>
    <w:rsid w:val="06602BF8"/>
    <w:rsid w:val="066C7A09"/>
    <w:rsid w:val="06755843"/>
    <w:rsid w:val="067C746E"/>
    <w:rsid w:val="06824B52"/>
    <w:rsid w:val="068E0203"/>
    <w:rsid w:val="06963D8D"/>
    <w:rsid w:val="069E5ED8"/>
    <w:rsid w:val="06A132E9"/>
    <w:rsid w:val="06B8473D"/>
    <w:rsid w:val="06D75A8F"/>
    <w:rsid w:val="06DD45BF"/>
    <w:rsid w:val="06FA7E62"/>
    <w:rsid w:val="06FC07DD"/>
    <w:rsid w:val="071969E2"/>
    <w:rsid w:val="071E39F4"/>
    <w:rsid w:val="07393DD7"/>
    <w:rsid w:val="073D2849"/>
    <w:rsid w:val="074F739B"/>
    <w:rsid w:val="07651BAC"/>
    <w:rsid w:val="077711B2"/>
    <w:rsid w:val="07797004"/>
    <w:rsid w:val="07827970"/>
    <w:rsid w:val="07904252"/>
    <w:rsid w:val="079E0076"/>
    <w:rsid w:val="07A771DF"/>
    <w:rsid w:val="07A9455B"/>
    <w:rsid w:val="07AF179C"/>
    <w:rsid w:val="07BC7E83"/>
    <w:rsid w:val="07D11A7E"/>
    <w:rsid w:val="07E24497"/>
    <w:rsid w:val="0808382F"/>
    <w:rsid w:val="080C6D7A"/>
    <w:rsid w:val="08187B76"/>
    <w:rsid w:val="083211C2"/>
    <w:rsid w:val="0849486F"/>
    <w:rsid w:val="08722DB3"/>
    <w:rsid w:val="0878438A"/>
    <w:rsid w:val="087E6ADA"/>
    <w:rsid w:val="087F392E"/>
    <w:rsid w:val="0898640A"/>
    <w:rsid w:val="089C2211"/>
    <w:rsid w:val="08B70FE1"/>
    <w:rsid w:val="08B84B7F"/>
    <w:rsid w:val="08D9352B"/>
    <w:rsid w:val="08E25F22"/>
    <w:rsid w:val="08E5313C"/>
    <w:rsid w:val="08E75F68"/>
    <w:rsid w:val="08ED17E9"/>
    <w:rsid w:val="08F31C11"/>
    <w:rsid w:val="08F862CC"/>
    <w:rsid w:val="08FB06F7"/>
    <w:rsid w:val="09034637"/>
    <w:rsid w:val="091C1951"/>
    <w:rsid w:val="091F6F39"/>
    <w:rsid w:val="09222B0C"/>
    <w:rsid w:val="09231707"/>
    <w:rsid w:val="0929196B"/>
    <w:rsid w:val="09336916"/>
    <w:rsid w:val="093654D6"/>
    <w:rsid w:val="09493D95"/>
    <w:rsid w:val="096E5B7F"/>
    <w:rsid w:val="09733E4B"/>
    <w:rsid w:val="09742689"/>
    <w:rsid w:val="098E6164"/>
    <w:rsid w:val="09944E11"/>
    <w:rsid w:val="09991C6A"/>
    <w:rsid w:val="09AC4C9B"/>
    <w:rsid w:val="09BD2C1D"/>
    <w:rsid w:val="09E035EA"/>
    <w:rsid w:val="09E73302"/>
    <w:rsid w:val="09FC111E"/>
    <w:rsid w:val="0A1032A1"/>
    <w:rsid w:val="0A1F4AD1"/>
    <w:rsid w:val="0A2875CD"/>
    <w:rsid w:val="0A2A7FFD"/>
    <w:rsid w:val="0A3604AF"/>
    <w:rsid w:val="0A4207A3"/>
    <w:rsid w:val="0A467CB5"/>
    <w:rsid w:val="0A567724"/>
    <w:rsid w:val="0A5820C5"/>
    <w:rsid w:val="0A5C27DE"/>
    <w:rsid w:val="0A6C2818"/>
    <w:rsid w:val="0A7225BF"/>
    <w:rsid w:val="0A732A5C"/>
    <w:rsid w:val="0A753A5E"/>
    <w:rsid w:val="0A7C1F0D"/>
    <w:rsid w:val="0A847C79"/>
    <w:rsid w:val="0A9B14C9"/>
    <w:rsid w:val="0AB009EC"/>
    <w:rsid w:val="0AB2742B"/>
    <w:rsid w:val="0AC11410"/>
    <w:rsid w:val="0AC55DE4"/>
    <w:rsid w:val="0ACA4967"/>
    <w:rsid w:val="0ACB2063"/>
    <w:rsid w:val="0ACD3E58"/>
    <w:rsid w:val="0AEA6DB2"/>
    <w:rsid w:val="0B051433"/>
    <w:rsid w:val="0B16697D"/>
    <w:rsid w:val="0B1E2F97"/>
    <w:rsid w:val="0B2258EE"/>
    <w:rsid w:val="0B2377DB"/>
    <w:rsid w:val="0B312E82"/>
    <w:rsid w:val="0B3540E6"/>
    <w:rsid w:val="0B3A3A7F"/>
    <w:rsid w:val="0B3B059D"/>
    <w:rsid w:val="0B3E4813"/>
    <w:rsid w:val="0B410BC2"/>
    <w:rsid w:val="0B4644F7"/>
    <w:rsid w:val="0B547EC4"/>
    <w:rsid w:val="0B5A0538"/>
    <w:rsid w:val="0B5C57B0"/>
    <w:rsid w:val="0B616752"/>
    <w:rsid w:val="0BA41F3C"/>
    <w:rsid w:val="0BAA0984"/>
    <w:rsid w:val="0BAC3361"/>
    <w:rsid w:val="0BBD592A"/>
    <w:rsid w:val="0BCE6BF3"/>
    <w:rsid w:val="0BE44C37"/>
    <w:rsid w:val="0BEE2065"/>
    <w:rsid w:val="0C016EF5"/>
    <w:rsid w:val="0C297E5F"/>
    <w:rsid w:val="0C3C55DD"/>
    <w:rsid w:val="0C532AB1"/>
    <w:rsid w:val="0C5767BD"/>
    <w:rsid w:val="0C5E1E2E"/>
    <w:rsid w:val="0C615163"/>
    <w:rsid w:val="0C937CEC"/>
    <w:rsid w:val="0C96587E"/>
    <w:rsid w:val="0CB03514"/>
    <w:rsid w:val="0CB517D4"/>
    <w:rsid w:val="0CCA6B54"/>
    <w:rsid w:val="0CD9298F"/>
    <w:rsid w:val="0CEE4E71"/>
    <w:rsid w:val="0CF57A38"/>
    <w:rsid w:val="0CFD7156"/>
    <w:rsid w:val="0D192784"/>
    <w:rsid w:val="0D1A7C57"/>
    <w:rsid w:val="0D2C6229"/>
    <w:rsid w:val="0D3C12F3"/>
    <w:rsid w:val="0D565843"/>
    <w:rsid w:val="0D6671EC"/>
    <w:rsid w:val="0D7539AD"/>
    <w:rsid w:val="0D7E6268"/>
    <w:rsid w:val="0D863128"/>
    <w:rsid w:val="0D9200CE"/>
    <w:rsid w:val="0DA055B3"/>
    <w:rsid w:val="0DA33FE9"/>
    <w:rsid w:val="0DB84B69"/>
    <w:rsid w:val="0DC12896"/>
    <w:rsid w:val="0DC5517D"/>
    <w:rsid w:val="0DD47276"/>
    <w:rsid w:val="0E087600"/>
    <w:rsid w:val="0E123E15"/>
    <w:rsid w:val="0E127681"/>
    <w:rsid w:val="0E1A7119"/>
    <w:rsid w:val="0E210681"/>
    <w:rsid w:val="0E211261"/>
    <w:rsid w:val="0E261EC8"/>
    <w:rsid w:val="0E3823AF"/>
    <w:rsid w:val="0E474F2E"/>
    <w:rsid w:val="0E4B0B93"/>
    <w:rsid w:val="0E580AC2"/>
    <w:rsid w:val="0E660EFD"/>
    <w:rsid w:val="0E722A33"/>
    <w:rsid w:val="0E75175B"/>
    <w:rsid w:val="0E983FB3"/>
    <w:rsid w:val="0EA64390"/>
    <w:rsid w:val="0EA73C37"/>
    <w:rsid w:val="0EB8450D"/>
    <w:rsid w:val="0EC218DD"/>
    <w:rsid w:val="0ECF1DEF"/>
    <w:rsid w:val="0ED12649"/>
    <w:rsid w:val="0ED83F2C"/>
    <w:rsid w:val="0EFF4DFA"/>
    <w:rsid w:val="0F184458"/>
    <w:rsid w:val="0F250DEA"/>
    <w:rsid w:val="0F2577A5"/>
    <w:rsid w:val="0F2C3DAB"/>
    <w:rsid w:val="0F345895"/>
    <w:rsid w:val="0F363833"/>
    <w:rsid w:val="0F372CD4"/>
    <w:rsid w:val="0F6B60F1"/>
    <w:rsid w:val="0F754869"/>
    <w:rsid w:val="0F810C5D"/>
    <w:rsid w:val="0F84525F"/>
    <w:rsid w:val="0F8A3EB9"/>
    <w:rsid w:val="0FB15D2B"/>
    <w:rsid w:val="0FC757B5"/>
    <w:rsid w:val="0FCB08E5"/>
    <w:rsid w:val="0FE832B6"/>
    <w:rsid w:val="0FF5079C"/>
    <w:rsid w:val="0FF537E2"/>
    <w:rsid w:val="10147B1F"/>
    <w:rsid w:val="101B1506"/>
    <w:rsid w:val="102B52D8"/>
    <w:rsid w:val="102D3C66"/>
    <w:rsid w:val="103B432E"/>
    <w:rsid w:val="106833B6"/>
    <w:rsid w:val="10794226"/>
    <w:rsid w:val="10822A66"/>
    <w:rsid w:val="10893746"/>
    <w:rsid w:val="10906154"/>
    <w:rsid w:val="10A00236"/>
    <w:rsid w:val="10B142E5"/>
    <w:rsid w:val="10C46165"/>
    <w:rsid w:val="10C73560"/>
    <w:rsid w:val="10CB0925"/>
    <w:rsid w:val="10D04089"/>
    <w:rsid w:val="10E107D5"/>
    <w:rsid w:val="10E33202"/>
    <w:rsid w:val="10E55592"/>
    <w:rsid w:val="10E85965"/>
    <w:rsid w:val="10F615B1"/>
    <w:rsid w:val="11002EB6"/>
    <w:rsid w:val="111C6BA6"/>
    <w:rsid w:val="111D3242"/>
    <w:rsid w:val="11207D40"/>
    <w:rsid w:val="11387417"/>
    <w:rsid w:val="114B01DA"/>
    <w:rsid w:val="115335A8"/>
    <w:rsid w:val="11534E23"/>
    <w:rsid w:val="115B046B"/>
    <w:rsid w:val="11617171"/>
    <w:rsid w:val="11782494"/>
    <w:rsid w:val="1186787A"/>
    <w:rsid w:val="118A4CC8"/>
    <w:rsid w:val="118D6ECF"/>
    <w:rsid w:val="11C760AD"/>
    <w:rsid w:val="11F247FD"/>
    <w:rsid w:val="120C249A"/>
    <w:rsid w:val="122139A6"/>
    <w:rsid w:val="12230AF3"/>
    <w:rsid w:val="12242C5E"/>
    <w:rsid w:val="122574F6"/>
    <w:rsid w:val="123E7A14"/>
    <w:rsid w:val="12470D12"/>
    <w:rsid w:val="12520DBC"/>
    <w:rsid w:val="125B52C0"/>
    <w:rsid w:val="125D6490"/>
    <w:rsid w:val="12625900"/>
    <w:rsid w:val="128438DE"/>
    <w:rsid w:val="12900E48"/>
    <w:rsid w:val="12BE128A"/>
    <w:rsid w:val="12BF6A66"/>
    <w:rsid w:val="12E7233C"/>
    <w:rsid w:val="12F15D86"/>
    <w:rsid w:val="130D0B6E"/>
    <w:rsid w:val="13125002"/>
    <w:rsid w:val="13192448"/>
    <w:rsid w:val="13251CD5"/>
    <w:rsid w:val="13327C80"/>
    <w:rsid w:val="13351516"/>
    <w:rsid w:val="135F0AA3"/>
    <w:rsid w:val="13611664"/>
    <w:rsid w:val="13624E57"/>
    <w:rsid w:val="136256D2"/>
    <w:rsid w:val="136831AA"/>
    <w:rsid w:val="138C55C0"/>
    <w:rsid w:val="139F128A"/>
    <w:rsid w:val="13AB2A57"/>
    <w:rsid w:val="13B4344E"/>
    <w:rsid w:val="13CE7A69"/>
    <w:rsid w:val="13D0597F"/>
    <w:rsid w:val="13D40C5C"/>
    <w:rsid w:val="13FB1B84"/>
    <w:rsid w:val="14074B40"/>
    <w:rsid w:val="141B6AF9"/>
    <w:rsid w:val="141E0FE5"/>
    <w:rsid w:val="141E3EAB"/>
    <w:rsid w:val="14265CCE"/>
    <w:rsid w:val="142D1494"/>
    <w:rsid w:val="14324311"/>
    <w:rsid w:val="14390526"/>
    <w:rsid w:val="14456020"/>
    <w:rsid w:val="14610050"/>
    <w:rsid w:val="14634BBC"/>
    <w:rsid w:val="146478D3"/>
    <w:rsid w:val="147A65E4"/>
    <w:rsid w:val="149D362E"/>
    <w:rsid w:val="14A03813"/>
    <w:rsid w:val="14A96553"/>
    <w:rsid w:val="14AC56F8"/>
    <w:rsid w:val="14C074D1"/>
    <w:rsid w:val="14C62D99"/>
    <w:rsid w:val="14DB0E88"/>
    <w:rsid w:val="14DD56A5"/>
    <w:rsid w:val="14E24E5E"/>
    <w:rsid w:val="14EE6BE5"/>
    <w:rsid w:val="14FE323F"/>
    <w:rsid w:val="1504409E"/>
    <w:rsid w:val="150531DB"/>
    <w:rsid w:val="150A462D"/>
    <w:rsid w:val="150C701A"/>
    <w:rsid w:val="15633022"/>
    <w:rsid w:val="156E642C"/>
    <w:rsid w:val="1575733E"/>
    <w:rsid w:val="158B5154"/>
    <w:rsid w:val="1599251E"/>
    <w:rsid w:val="159C3D99"/>
    <w:rsid w:val="15A11BB9"/>
    <w:rsid w:val="15A62974"/>
    <w:rsid w:val="15B82114"/>
    <w:rsid w:val="15BA0A32"/>
    <w:rsid w:val="15CC4E99"/>
    <w:rsid w:val="15D16A2C"/>
    <w:rsid w:val="16052571"/>
    <w:rsid w:val="160737CB"/>
    <w:rsid w:val="16142DAE"/>
    <w:rsid w:val="163E2039"/>
    <w:rsid w:val="16434214"/>
    <w:rsid w:val="16506472"/>
    <w:rsid w:val="165D4D91"/>
    <w:rsid w:val="16635D75"/>
    <w:rsid w:val="16654AC7"/>
    <w:rsid w:val="16666160"/>
    <w:rsid w:val="166D5B04"/>
    <w:rsid w:val="167248ED"/>
    <w:rsid w:val="167A3BF5"/>
    <w:rsid w:val="167B71F5"/>
    <w:rsid w:val="168A3CD7"/>
    <w:rsid w:val="168E2BC4"/>
    <w:rsid w:val="16972B9E"/>
    <w:rsid w:val="16C65085"/>
    <w:rsid w:val="16CE2EE3"/>
    <w:rsid w:val="16D12187"/>
    <w:rsid w:val="16D517C7"/>
    <w:rsid w:val="16E82675"/>
    <w:rsid w:val="16EC6F4B"/>
    <w:rsid w:val="16FB64AE"/>
    <w:rsid w:val="17096A39"/>
    <w:rsid w:val="17123121"/>
    <w:rsid w:val="17185AAE"/>
    <w:rsid w:val="17233601"/>
    <w:rsid w:val="173B78E0"/>
    <w:rsid w:val="173E2802"/>
    <w:rsid w:val="174E7F34"/>
    <w:rsid w:val="17690920"/>
    <w:rsid w:val="17B61392"/>
    <w:rsid w:val="17C945CC"/>
    <w:rsid w:val="17D173CD"/>
    <w:rsid w:val="17E222D1"/>
    <w:rsid w:val="17EA68CC"/>
    <w:rsid w:val="18007914"/>
    <w:rsid w:val="181A766D"/>
    <w:rsid w:val="181F1159"/>
    <w:rsid w:val="18247648"/>
    <w:rsid w:val="183660FD"/>
    <w:rsid w:val="183C539E"/>
    <w:rsid w:val="184854FC"/>
    <w:rsid w:val="18527CD1"/>
    <w:rsid w:val="185B71C5"/>
    <w:rsid w:val="18645A6F"/>
    <w:rsid w:val="186A39B3"/>
    <w:rsid w:val="186E3493"/>
    <w:rsid w:val="186E3A8E"/>
    <w:rsid w:val="18786206"/>
    <w:rsid w:val="187F764E"/>
    <w:rsid w:val="18896A43"/>
    <w:rsid w:val="18A334B8"/>
    <w:rsid w:val="18AE77BE"/>
    <w:rsid w:val="18B172FE"/>
    <w:rsid w:val="18D3148F"/>
    <w:rsid w:val="18E42B22"/>
    <w:rsid w:val="18EB672A"/>
    <w:rsid w:val="190154AA"/>
    <w:rsid w:val="190F19E8"/>
    <w:rsid w:val="191875AF"/>
    <w:rsid w:val="192301F5"/>
    <w:rsid w:val="19584863"/>
    <w:rsid w:val="195A74DB"/>
    <w:rsid w:val="195D3DEE"/>
    <w:rsid w:val="196039A2"/>
    <w:rsid w:val="19683DD2"/>
    <w:rsid w:val="199C41C0"/>
    <w:rsid w:val="19AA2B18"/>
    <w:rsid w:val="19BC4451"/>
    <w:rsid w:val="19D027D7"/>
    <w:rsid w:val="19D8735F"/>
    <w:rsid w:val="19E53D86"/>
    <w:rsid w:val="1A0D3003"/>
    <w:rsid w:val="1A190239"/>
    <w:rsid w:val="1A237A45"/>
    <w:rsid w:val="1A24149D"/>
    <w:rsid w:val="1A2C115F"/>
    <w:rsid w:val="1A6F27EE"/>
    <w:rsid w:val="1A83261A"/>
    <w:rsid w:val="1A9E19DE"/>
    <w:rsid w:val="1AAD3D49"/>
    <w:rsid w:val="1AAF0BD0"/>
    <w:rsid w:val="1AB6358F"/>
    <w:rsid w:val="1AD10BFF"/>
    <w:rsid w:val="1AD244A4"/>
    <w:rsid w:val="1AD9050A"/>
    <w:rsid w:val="1ADE128A"/>
    <w:rsid w:val="1AF357E5"/>
    <w:rsid w:val="1B024A42"/>
    <w:rsid w:val="1B0A3A2D"/>
    <w:rsid w:val="1B0C504B"/>
    <w:rsid w:val="1B24267D"/>
    <w:rsid w:val="1B297F3F"/>
    <w:rsid w:val="1B47453F"/>
    <w:rsid w:val="1B617640"/>
    <w:rsid w:val="1B693A01"/>
    <w:rsid w:val="1B6C566E"/>
    <w:rsid w:val="1B702224"/>
    <w:rsid w:val="1B714A00"/>
    <w:rsid w:val="1B741D96"/>
    <w:rsid w:val="1B787983"/>
    <w:rsid w:val="1BA84052"/>
    <w:rsid w:val="1BC93FB8"/>
    <w:rsid w:val="1BD05D11"/>
    <w:rsid w:val="1BDC3265"/>
    <w:rsid w:val="1BE70EB5"/>
    <w:rsid w:val="1BF03DD2"/>
    <w:rsid w:val="1BFA4BE8"/>
    <w:rsid w:val="1BFD5A5B"/>
    <w:rsid w:val="1BFE0135"/>
    <w:rsid w:val="1C0A27E9"/>
    <w:rsid w:val="1C16781F"/>
    <w:rsid w:val="1C4A6422"/>
    <w:rsid w:val="1C570E5E"/>
    <w:rsid w:val="1C5B00B7"/>
    <w:rsid w:val="1C641FA7"/>
    <w:rsid w:val="1C6920E9"/>
    <w:rsid w:val="1C8945A2"/>
    <w:rsid w:val="1C8F017C"/>
    <w:rsid w:val="1CB14351"/>
    <w:rsid w:val="1CB90FFC"/>
    <w:rsid w:val="1CBF60F5"/>
    <w:rsid w:val="1CD12412"/>
    <w:rsid w:val="1CE704ED"/>
    <w:rsid w:val="1CE737D2"/>
    <w:rsid w:val="1CE8220D"/>
    <w:rsid w:val="1CF16A7A"/>
    <w:rsid w:val="1CF970B4"/>
    <w:rsid w:val="1D0207B4"/>
    <w:rsid w:val="1D037C82"/>
    <w:rsid w:val="1D15284E"/>
    <w:rsid w:val="1D1740AC"/>
    <w:rsid w:val="1D1E6E1F"/>
    <w:rsid w:val="1D272D7E"/>
    <w:rsid w:val="1D2D7EE4"/>
    <w:rsid w:val="1D4020E0"/>
    <w:rsid w:val="1D4E39E1"/>
    <w:rsid w:val="1D5F3C55"/>
    <w:rsid w:val="1D686669"/>
    <w:rsid w:val="1D840B84"/>
    <w:rsid w:val="1D8873F6"/>
    <w:rsid w:val="1D977DAE"/>
    <w:rsid w:val="1D9E39F7"/>
    <w:rsid w:val="1DB74B04"/>
    <w:rsid w:val="1DB94032"/>
    <w:rsid w:val="1DBF1D00"/>
    <w:rsid w:val="1DC1770C"/>
    <w:rsid w:val="1DC82C25"/>
    <w:rsid w:val="1DCA7689"/>
    <w:rsid w:val="1DD95AD4"/>
    <w:rsid w:val="1DE37948"/>
    <w:rsid w:val="1DF17FE4"/>
    <w:rsid w:val="1E032CB1"/>
    <w:rsid w:val="1E1C2E30"/>
    <w:rsid w:val="1E1C3371"/>
    <w:rsid w:val="1E281EE5"/>
    <w:rsid w:val="1E2B03B9"/>
    <w:rsid w:val="1E3F51FD"/>
    <w:rsid w:val="1E415037"/>
    <w:rsid w:val="1E600C3A"/>
    <w:rsid w:val="1E607D7F"/>
    <w:rsid w:val="1E760DF3"/>
    <w:rsid w:val="1E781222"/>
    <w:rsid w:val="1E792322"/>
    <w:rsid w:val="1E913ADC"/>
    <w:rsid w:val="1EA051FD"/>
    <w:rsid w:val="1EA80C66"/>
    <w:rsid w:val="1EAD243F"/>
    <w:rsid w:val="1EBB12B1"/>
    <w:rsid w:val="1ECE25EB"/>
    <w:rsid w:val="1EF33A42"/>
    <w:rsid w:val="1EF34D9B"/>
    <w:rsid w:val="1EF76357"/>
    <w:rsid w:val="1EFD2B80"/>
    <w:rsid w:val="1F001A73"/>
    <w:rsid w:val="1F12794E"/>
    <w:rsid w:val="1F187B63"/>
    <w:rsid w:val="1F371C23"/>
    <w:rsid w:val="1F4027C0"/>
    <w:rsid w:val="1F440965"/>
    <w:rsid w:val="1F517746"/>
    <w:rsid w:val="1F5202BF"/>
    <w:rsid w:val="1F5A3666"/>
    <w:rsid w:val="1F5B7B1C"/>
    <w:rsid w:val="1F611E85"/>
    <w:rsid w:val="1F624DC7"/>
    <w:rsid w:val="1FAE232E"/>
    <w:rsid w:val="1FB4276C"/>
    <w:rsid w:val="1FC03B8B"/>
    <w:rsid w:val="1FC24883"/>
    <w:rsid w:val="1FC53FA8"/>
    <w:rsid w:val="1FC5795F"/>
    <w:rsid w:val="1FD33CE2"/>
    <w:rsid w:val="1FD821F1"/>
    <w:rsid w:val="1FF63C41"/>
    <w:rsid w:val="201B39B8"/>
    <w:rsid w:val="20395110"/>
    <w:rsid w:val="205615BC"/>
    <w:rsid w:val="205745E0"/>
    <w:rsid w:val="206500B8"/>
    <w:rsid w:val="206D1C27"/>
    <w:rsid w:val="206F6E71"/>
    <w:rsid w:val="20836228"/>
    <w:rsid w:val="209255DF"/>
    <w:rsid w:val="209B486C"/>
    <w:rsid w:val="20B10274"/>
    <w:rsid w:val="20CE0F2B"/>
    <w:rsid w:val="20D56FE4"/>
    <w:rsid w:val="20D90BD7"/>
    <w:rsid w:val="20E61698"/>
    <w:rsid w:val="20E94C3C"/>
    <w:rsid w:val="20F120E0"/>
    <w:rsid w:val="20F64644"/>
    <w:rsid w:val="20F67D4A"/>
    <w:rsid w:val="21072E42"/>
    <w:rsid w:val="210C10E2"/>
    <w:rsid w:val="210F1E59"/>
    <w:rsid w:val="2111207F"/>
    <w:rsid w:val="21114518"/>
    <w:rsid w:val="21115173"/>
    <w:rsid w:val="21200672"/>
    <w:rsid w:val="21243870"/>
    <w:rsid w:val="2127322D"/>
    <w:rsid w:val="212F6FCA"/>
    <w:rsid w:val="21371F4B"/>
    <w:rsid w:val="21420706"/>
    <w:rsid w:val="21434CA0"/>
    <w:rsid w:val="214A1657"/>
    <w:rsid w:val="214F526E"/>
    <w:rsid w:val="21555B6B"/>
    <w:rsid w:val="215636CE"/>
    <w:rsid w:val="216E2349"/>
    <w:rsid w:val="21717B89"/>
    <w:rsid w:val="217E4D97"/>
    <w:rsid w:val="21830932"/>
    <w:rsid w:val="219E1072"/>
    <w:rsid w:val="219F5604"/>
    <w:rsid w:val="21B721FD"/>
    <w:rsid w:val="21D8385C"/>
    <w:rsid w:val="21EC756B"/>
    <w:rsid w:val="22000B88"/>
    <w:rsid w:val="222B36AF"/>
    <w:rsid w:val="22425A42"/>
    <w:rsid w:val="22463655"/>
    <w:rsid w:val="226B4218"/>
    <w:rsid w:val="226B5EFC"/>
    <w:rsid w:val="22717AE5"/>
    <w:rsid w:val="227D4E91"/>
    <w:rsid w:val="229718F6"/>
    <w:rsid w:val="229E5B3A"/>
    <w:rsid w:val="22BE0257"/>
    <w:rsid w:val="22C945D4"/>
    <w:rsid w:val="22CD74C5"/>
    <w:rsid w:val="22E70AE2"/>
    <w:rsid w:val="22FE3E43"/>
    <w:rsid w:val="23016CAB"/>
    <w:rsid w:val="23144F1F"/>
    <w:rsid w:val="231645A0"/>
    <w:rsid w:val="23252BAD"/>
    <w:rsid w:val="232856E3"/>
    <w:rsid w:val="234A3065"/>
    <w:rsid w:val="234A47CF"/>
    <w:rsid w:val="234F75EB"/>
    <w:rsid w:val="235441D5"/>
    <w:rsid w:val="23580969"/>
    <w:rsid w:val="23702210"/>
    <w:rsid w:val="2374229D"/>
    <w:rsid w:val="237B7E35"/>
    <w:rsid w:val="237D7BED"/>
    <w:rsid w:val="239E3083"/>
    <w:rsid w:val="23AB75F1"/>
    <w:rsid w:val="23B85140"/>
    <w:rsid w:val="23C10E85"/>
    <w:rsid w:val="23CD2ED6"/>
    <w:rsid w:val="23D810F3"/>
    <w:rsid w:val="240E40CF"/>
    <w:rsid w:val="24157568"/>
    <w:rsid w:val="24347F4D"/>
    <w:rsid w:val="24383FFB"/>
    <w:rsid w:val="24506DA8"/>
    <w:rsid w:val="24584C55"/>
    <w:rsid w:val="246038C3"/>
    <w:rsid w:val="24681045"/>
    <w:rsid w:val="246927E2"/>
    <w:rsid w:val="248C1AC8"/>
    <w:rsid w:val="249421DF"/>
    <w:rsid w:val="24B1199D"/>
    <w:rsid w:val="24B21652"/>
    <w:rsid w:val="24BA7085"/>
    <w:rsid w:val="24D371C0"/>
    <w:rsid w:val="24DC7A8F"/>
    <w:rsid w:val="24E0338F"/>
    <w:rsid w:val="24EB719C"/>
    <w:rsid w:val="2507042A"/>
    <w:rsid w:val="251B0309"/>
    <w:rsid w:val="252145DF"/>
    <w:rsid w:val="2525461C"/>
    <w:rsid w:val="252A50C5"/>
    <w:rsid w:val="252F7EF5"/>
    <w:rsid w:val="25315E9E"/>
    <w:rsid w:val="2575371A"/>
    <w:rsid w:val="2579301B"/>
    <w:rsid w:val="257C6661"/>
    <w:rsid w:val="258655C4"/>
    <w:rsid w:val="258926B1"/>
    <w:rsid w:val="25AD0DAF"/>
    <w:rsid w:val="25C86D5E"/>
    <w:rsid w:val="25C97546"/>
    <w:rsid w:val="25D66E45"/>
    <w:rsid w:val="25F54458"/>
    <w:rsid w:val="26206A97"/>
    <w:rsid w:val="26242E54"/>
    <w:rsid w:val="26383144"/>
    <w:rsid w:val="263A3E12"/>
    <w:rsid w:val="263B65F0"/>
    <w:rsid w:val="263F1E8A"/>
    <w:rsid w:val="264D47F0"/>
    <w:rsid w:val="26580B82"/>
    <w:rsid w:val="265A1978"/>
    <w:rsid w:val="265F0273"/>
    <w:rsid w:val="26603AD3"/>
    <w:rsid w:val="26615825"/>
    <w:rsid w:val="26643E2F"/>
    <w:rsid w:val="266C5C45"/>
    <w:rsid w:val="267174F9"/>
    <w:rsid w:val="26914234"/>
    <w:rsid w:val="269818E2"/>
    <w:rsid w:val="26A24587"/>
    <w:rsid w:val="26A37AA9"/>
    <w:rsid w:val="26CB757C"/>
    <w:rsid w:val="26CE2828"/>
    <w:rsid w:val="26D428B8"/>
    <w:rsid w:val="26DA22C5"/>
    <w:rsid w:val="26E12B65"/>
    <w:rsid w:val="26E72CAE"/>
    <w:rsid w:val="26EB5375"/>
    <w:rsid w:val="26EB61AC"/>
    <w:rsid w:val="26ED4028"/>
    <w:rsid w:val="26F960FE"/>
    <w:rsid w:val="26FA677A"/>
    <w:rsid w:val="26FD729A"/>
    <w:rsid w:val="270050A5"/>
    <w:rsid w:val="27026DE5"/>
    <w:rsid w:val="270B608F"/>
    <w:rsid w:val="271050DA"/>
    <w:rsid w:val="27127EAC"/>
    <w:rsid w:val="271C4788"/>
    <w:rsid w:val="2752299B"/>
    <w:rsid w:val="275A52E3"/>
    <w:rsid w:val="27690733"/>
    <w:rsid w:val="276D2547"/>
    <w:rsid w:val="277320FD"/>
    <w:rsid w:val="277957DC"/>
    <w:rsid w:val="278863B8"/>
    <w:rsid w:val="27B95F7A"/>
    <w:rsid w:val="27C175A6"/>
    <w:rsid w:val="27C75EFB"/>
    <w:rsid w:val="27E93601"/>
    <w:rsid w:val="27FA2B78"/>
    <w:rsid w:val="27FA6FC1"/>
    <w:rsid w:val="280156FC"/>
    <w:rsid w:val="28051486"/>
    <w:rsid w:val="28097A28"/>
    <w:rsid w:val="2812483C"/>
    <w:rsid w:val="28126697"/>
    <w:rsid w:val="28212628"/>
    <w:rsid w:val="28215596"/>
    <w:rsid w:val="28250F21"/>
    <w:rsid w:val="283138EF"/>
    <w:rsid w:val="283F7002"/>
    <w:rsid w:val="284205F7"/>
    <w:rsid w:val="2857323F"/>
    <w:rsid w:val="285A6342"/>
    <w:rsid w:val="285C6677"/>
    <w:rsid w:val="28706CFE"/>
    <w:rsid w:val="28845455"/>
    <w:rsid w:val="28A1488E"/>
    <w:rsid w:val="28A876F8"/>
    <w:rsid w:val="28B23571"/>
    <w:rsid w:val="28B424AD"/>
    <w:rsid w:val="28CD4976"/>
    <w:rsid w:val="28DB5466"/>
    <w:rsid w:val="28E20439"/>
    <w:rsid w:val="28E25C0A"/>
    <w:rsid w:val="29003F3F"/>
    <w:rsid w:val="293305ED"/>
    <w:rsid w:val="29365BEE"/>
    <w:rsid w:val="293B685E"/>
    <w:rsid w:val="2948421E"/>
    <w:rsid w:val="2967021B"/>
    <w:rsid w:val="29792D4E"/>
    <w:rsid w:val="29A75BAA"/>
    <w:rsid w:val="29BD031D"/>
    <w:rsid w:val="29C02360"/>
    <w:rsid w:val="29C35CC3"/>
    <w:rsid w:val="29CE7D8B"/>
    <w:rsid w:val="29D4617C"/>
    <w:rsid w:val="29F3327E"/>
    <w:rsid w:val="29F50EDF"/>
    <w:rsid w:val="2A1F4B39"/>
    <w:rsid w:val="2A2732EB"/>
    <w:rsid w:val="2A2B67F9"/>
    <w:rsid w:val="2A2E65E8"/>
    <w:rsid w:val="2A351D9C"/>
    <w:rsid w:val="2A4C7B61"/>
    <w:rsid w:val="2A547326"/>
    <w:rsid w:val="2A575191"/>
    <w:rsid w:val="2A5B1C9A"/>
    <w:rsid w:val="2A6223F2"/>
    <w:rsid w:val="2A7471E9"/>
    <w:rsid w:val="2A752CAC"/>
    <w:rsid w:val="2A77753D"/>
    <w:rsid w:val="2A7F4649"/>
    <w:rsid w:val="2A966133"/>
    <w:rsid w:val="2AA139C1"/>
    <w:rsid w:val="2AB619BB"/>
    <w:rsid w:val="2ABF40F4"/>
    <w:rsid w:val="2ABF5B9D"/>
    <w:rsid w:val="2AC774F7"/>
    <w:rsid w:val="2ACB74F0"/>
    <w:rsid w:val="2ACE4923"/>
    <w:rsid w:val="2AD173E2"/>
    <w:rsid w:val="2AF24412"/>
    <w:rsid w:val="2AF429D3"/>
    <w:rsid w:val="2AF435D0"/>
    <w:rsid w:val="2AF53118"/>
    <w:rsid w:val="2B026AFF"/>
    <w:rsid w:val="2B09347A"/>
    <w:rsid w:val="2B2370C5"/>
    <w:rsid w:val="2B251E8E"/>
    <w:rsid w:val="2B423055"/>
    <w:rsid w:val="2B5679C0"/>
    <w:rsid w:val="2B58313D"/>
    <w:rsid w:val="2B595535"/>
    <w:rsid w:val="2B5A47FB"/>
    <w:rsid w:val="2B711A32"/>
    <w:rsid w:val="2B8A20A0"/>
    <w:rsid w:val="2B94727B"/>
    <w:rsid w:val="2B9B2A55"/>
    <w:rsid w:val="2B9B580A"/>
    <w:rsid w:val="2B9B79EB"/>
    <w:rsid w:val="2BAD3229"/>
    <w:rsid w:val="2BB537BF"/>
    <w:rsid w:val="2BBD2BF3"/>
    <w:rsid w:val="2BC646F5"/>
    <w:rsid w:val="2BDC682E"/>
    <w:rsid w:val="2BF45004"/>
    <w:rsid w:val="2BFB7808"/>
    <w:rsid w:val="2C0376EF"/>
    <w:rsid w:val="2C0A122A"/>
    <w:rsid w:val="2C36101E"/>
    <w:rsid w:val="2C39107B"/>
    <w:rsid w:val="2C3A38C6"/>
    <w:rsid w:val="2C40680E"/>
    <w:rsid w:val="2C4C4643"/>
    <w:rsid w:val="2C67127A"/>
    <w:rsid w:val="2C6D70F1"/>
    <w:rsid w:val="2C850AD1"/>
    <w:rsid w:val="2C943FDF"/>
    <w:rsid w:val="2C9F4B3B"/>
    <w:rsid w:val="2CB07224"/>
    <w:rsid w:val="2CB8334A"/>
    <w:rsid w:val="2CC54895"/>
    <w:rsid w:val="2CD73A9E"/>
    <w:rsid w:val="2CDC2230"/>
    <w:rsid w:val="2CE30B62"/>
    <w:rsid w:val="2CFD3B22"/>
    <w:rsid w:val="2D1C6BE0"/>
    <w:rsid w:val="2D216FA6"/>
    <w:rsid w:val="2D241106"/>
    <w:rsid w:val="2D2A41E1"/>
    <w:rsid w:val="2D3E3A82"/>
    <w:rsid w:val="2D412A83"/>
    <w:rsid w:val="2D451DB0"/>
    <w:rsid w:val="2D4D6F9D"/>
    <w:rsid w:val="2D764D30"/>
    <w:rsid w:val="2D7C2A0B"/>
    <w:rsid w:val="2D914C39"/>
    <w:rsid w:val="2DC74A6A"/>
    <w:rsid w:val="2DC83497"/>
    <w:rsid w:val="2DC91728"/>
    <w:rsid w:val="2DE76FE9"/>
    <w:rsid w:val="2DFA01AD"/>
    <w:rsid w:val="2E2B4DDB"/>
    <w:rsid w:val="2E305CB2"/>
    <w:rsid w:val="2E522EC9"/>
    <w:rsid w:val="2E534742"/>
    <w:rsid w:val="2E646575"/>
    <w:rsid w:val="2E7173B4"/>
    <w:rsid w:val="2E7A0067"/>
    <w:rsid w:val="2E8A30D8"/>
    <w:rsid w:val="2E92076C"/>
    <w:rsid w:val="2EFB7FA2"/>
    <w:rsid w:val="2F070CC9"/>
    <w:rsid w:val="2F1478AA"/>
    <w:rsid w:val="2F173FAC"/>
    <w:rsid w:val="2F1955E6"/>
    <w:rsid w:val="2F273689"/>
    <w:rsid w:val="2F42466B"/>
    <w:rsid w:val="2F49642D"/>
    <w:rsid w:val="2F662ACB"/>
    <w:rsid w:val="2F807AD3"/>
    <w:rsid w:val="2F8735BD"/>
    <w:rsid w:val="2F8C4FA2"/>
    <w:rsid w:val="2F995349"/>
    <w:rsid w:val="2FA56C24"/>
    <w:rsid w:val="2FB46F3B"/>
    <w:rsid w:val="2FBC7B15"/>
    <w:rsid w:val="2FC32CC9"/>
    <w:rsid w:val="2FC36E89"/>
    <w:rsid w:val="2FC45A14"/>
    <w:rsid w:val="2FCD669F"/>
    <w:rsid w:val="2FDD545D"/>
    <w:rsid w:val="2FE00413"/>
    <w:rsid w:val="2FE61E28"/>
    <w:rsid w:val="300D683E"/>
    <w:rsid w:val="302E0B55"/>
    <w:rsid w:val="304C52BF"/>
    <w:rsid w:val="304F3F0F"/>
    <w:rsid w:val="30751F4F"/>
    <w:rsid w:val="308E56ED"/>
    <w:rsid w:val="30904E14"/>
    <w:rsid w:val="30AA38D6"/>
    <w:rsid w:val="30BB177F"/>
    <w:rsid w:val="30C601F9"/>
    <w:rsid w:val="30CA74EC"/>
    <w:rsid w:val="30CD4339"/>
    <w:rsid w:val="312151D0"/>
    <w:rsid w:val="31756C3D"/>
    <w:rsid w:val="31756C4D"/>
    <w:rsid w:val="31937649"/>
    <w:rsid w:val="31AF6510"/>
    <w:rsid w:val="31B31419"/>
    <w:rsid w:val="31BD2819"/>
    <w:rsid w:val="31C3073B"/>
    <w:rsid w:val="31C62C87"/>
    <w:rsid w:val="31D30353"/>
    <w:rsid w:val="31E34FDC"/>
    <w:rsid w:val="31EA263E"/>
    <w:rsid w:val="31EA32BF"/>
    <w:rsid w:val="31FC63E7"/>
    <w:rsid w:val="3212105F"/>
    <w:rsid w:val="32245B4E"/>
    <w:rsid w:val="32263CE5"/>
    <w:rsid w:val="32276FB0"/>
    <w:rsid w:val="323635E1"/>
    <w:rsid w:val="32635D59"/>
    <w:rsid w:val="326F1FD2"/>
    <w:rsid w:val="328950F4"/>
    <w:rsid w:val="328D3613"/>
    <w:rsid w:val="32A8030C"/>
    <w:rsid w:val="32AE7C04"/>
    <w:rsid w:val="32B60C01"/>
    <w:rsid w:val="32B704B5"/>
    <w:rsid w:val="32BB0811"/>
    <w:rsid w:val="32E05440"/>
    <w:rsid w:val="32E515E7"/>
    <w:rsid w:val="32F4455E"/>
    <w:rsid w:val="332E1F7A"/>
    <w:rsid w:val="334C7860"/>
    <w:rsid w:val="336D79BA"/>
    <w:rsid w:val="336F197A"/>
    <w:rsid w:val="337736AE"/>
    <w:rsid w:val="337F58AF"/>
    <w:rsid w:val="33986D35"/>
    <w:rsid w:val="339D63A0"/>
    <w:rsid w:val="339F3A76"/>
    <w:rsid w:val="33B2172A"/>
    <w:rsid w:val="33C352AE"/>
    <w:rsid w:val="33CF5EC4"/>
    <w:rsid w:val="33E22557"/>
    <w:rsid w:val="33F26F5E"/>
    <w:rsid w:val="33F86C7A"/>
    <w:rsid w:val="33FB6074"/>
    <w:rsid w:val="34183E3F"/>
    <w:rsid w:val="342E5BE8"/>
    <w:rsid w:val="34455A89"/>
    <w:rsid w:val="34476A34"/>
    <w:rsid w:val="34670314"/>
    <w:rsid w:val="346D33B3"/>
    <w:rsid w:val="346F74A9"/>
    <w:rsid w:val="34823515"/>
    <w:rsid w:val="348A7B7E"/>
    <w:rsid w:val="34A553C9"/>
    <w:rsid w:val="34A7080E"/>
    <w:rsid w:val="34CB7EC6"/>
    <w:rsid w:val="34CC6153"/>
    <w:rsid w:val="34D83D4B"/>
    <w:rsid w:val="34F7294D"/>
    <w:rsid w:val="350053C7"/>
    <w:rsid w:val="35031C8B"/>
    <w:rsid w:val="3511076D"/>
    <w:rsid w:val="3515345C"/>
    <w:rsid w:val="35686BB3"/>
    <w:rsid w:val="35704D4F"/>
    <w:rsid w:val="359B54D9"/>
    <w:rsid w:val="35AE2921"/>
    <w:rsid w:val="35BA0E47"/>
    <w:rsid w:val="35C7070A"/>
    <w:rsid w:val="35C736C1"/>
    <w:rsid w:val="35D96C33"/>
    <w:rsid w:val="35F34825"/>
    <w:rsid w:val="35F84E8E"/>
    <w:rsid w:val="35FC53E9"/>
    <w:rsid w:val="36084D2F"/>
    <w:rsid w:val="36092785"/>
    <w:rsid w:val="3614098B"/>
    <w:rsid w:val="362801E9"/>
    <w:rsid w:val="362932A5"/>
    <w:rsid w:val="36351CB2"/>
    <w:rsid w:val="36394D97"/>
    <w:rsid w:val="366A7295"/>
    <w:rsid w:val="36837C1E"/>
    <w:rsid w:val="36872770"/>
    <w:rsid w:val="36AD1CB9"/>
    <w:rsid w:val="36CA51E2"/>
    <w:rsid w:val="36CE6814"/>
    <w:rsid w:val="36DF0C14"/>
    <w:rsid w:val="36FA7284"/>
    <w:rsid w:val="370854EF"/>
    <w:rsid w:val="37145A70"/>
    <w:rsid w:val="37167583"/>
    <w:rsid w:val="371B5A38"/>
    <w:rsid w:val="37471CF2"/>
    <w:rsid w:val="37555EB7"/>
    <w:rsid w:val="3759068D"/>
    <w:rsid w:val="376A6862"/>
    <w:rsid w:val="379D2C1D"/>
    <w:rsid w:val="379E1B0F"/>
    <w:rsid w:val="37A60068"/>
    <w:rsid w:val="37A76B27"/>
    <w:rsid w:val="37B955D1"/>
    <w:rsid w:val="37C344AC"/>
    <w:rsid w:val="37C952F0"/>
    <w:rsid w:val="37D23034"/>
    <w:rsid w:val="37E011D4"/>
    <w:rsid w:val="37E85603"/>
    <w:rsid w:val="37EF3944"/>
    <w:rsid w:val="38085F48"/>
    <w:rsid w:val="38195560"/>
    <w:rsid w:val="381D54C9"/>
    <w:rsid w:val="381F11D6"/>
    <w:rsid w:val="384575E2"/>
    <w:rsid w:val="384D0650"/>
    <w:rsid w:val="385E41EB"/>
    <w:rsid w:val="38620F62"/>
    <w:rsid w:val="38621B24"/>
    <w:rsid w:val="3867793B"/>
    <w:rsid w:val="38B10F0A"/>
    <w:rsid w:val="38BE29E3"/>
    <w:rsid w:val="38C421B2"/>
    <w:rsid w:val="38D33D74"/>
    <w:rsid w:val="38D9087D"/>
    <w:rsid w:val="38D97525"/>
    <w:rsid w:val="38DD0BC3"/>
    <w:rsid w:val="38E42964"/>
    <w:rsid w:val="38E74745"/>
    <w:rsid w:val="38EE7A23"/>
    <w:rsid w:val="38F205A7"/>
    <w:rsid w:val="390343BB"/>
    <w:rsid w:val="39104B79"/>
    <w:rsid w:val="391411A3"/>
    <w:rsid w:val="391D7810"/>
    <w:rsid w:val="39235620"/>
    <w:rsid w:val="393C11C0"/>
    <w:rsid w:val="3941371B"/>
    <w:rsid w:val="39432471"/>
    <w:rsid w:val="39467071"/>
    <w:rsid w:val="39561894"/>
    <w:rsid w:val="3957717A"/>
    <w:rsid w:val="39640DB6"/>
    <w:rsid w:val="396D2E7D"/>
    <w:rsid w:val="399C0C37"/>
    <w:rsid w:val="399D4EB6"/>
    <w:rsid w:val="39A1734D"/>
    <w:rsid w:val="39A2098D"/>
    <w:rsid w:val="39B36555"/>
    <w:rsid w:val="39BF5524"/>
    <w:rsid w:val="39CF18E5"/>
    <w:rsid w:val="39D62168"/>
    <w:rsid w:val="39EE6C46"/>
    <w:rsid w:val="39F63E27"/>
    <w:rsid w:val="39FC15B6"/>
    <w:rsid w:val="39FF26E2"/>
    <w:rsid w:val="3A0A691B"/>
    <w:rsid w:val="3A1028DC"/>
    <w:rsid w:val="3A1502C4"/>
    <w:rsid w:val="3A206598"/>
    <w:rsid w:val="3A265971"/>
    <w:rsid w:val="3A2F465E"/>
    <w:rsid w:val="3A3F5E4C"/>
    <w:rsid w:val="3A4024EA"/>
    <w:rsid w:val="3A5E44F0"/>
    <w:rsid w:val="3A6D40C0"/>
    <w:rsid w:val="3A9309F1"/>
    <w:rsid w:val="3A96180E"/>
    <w:rsid w:val="3A9E48AA"/>
    <w:rsid w:val="3ACA3227"/>
    <w:rsid w:val="3AD01773"/>
    <w:rsid w:val="3AE2330F"/>
    <w:rsid w:val="3AE315CD"/>
    <w:rsid w:val="3AEA3F18"/>
    <w:rsid w:val="3AFE3524"/>
    <w:rsid w:val="3AFE542F"/>
    <w:rsid w:val="3AFF06B7"/>
    <w:rsid w:val="3B033A13"/>
    <w:rsid w:val="3B115E82"/>
    <w:rsid w:val="3B1A014F"/>
    <w:rsid w:val="3B343CBF"/>
    <w:rsid w:val="3B383CBC"/>
    <w:rsid w:val="3B430768"/>
    <w:rsid w:val="3B482178"/>
    <w:rsid w:val="3B4C0BE7"/>
    <w:rsid w:val="3B626DE4"/>
    <w:rsid w:val="3B673FAC"/>
    <w:rsid w:val="3B6C1A28"/>
    <w:rsid w:val="3B7079EB"/>
    <w:rsid w:val="3B9760AD"/>
    <w:rsid w:val="3BC96B3C"/>
    <w:rsid w:val="3BCD7804"/>
    <w:rsid w:val="3BD35CA8"/>
    <w:rsid w:val="3BD858B2"/>
    <w:rsid w:val="3BDA4E85"/>
    <w:rsid w:val="3BFC7A91"/>
    <w:rsid w:val="3C2F25E8"/>
    <w:rsid w:val="3C304554"/>
    <w:rsid w:val="3C390DA3"/>
    <w:rsid w:val="3C3C51E0"/>
    <w:rsid w:val="3C61062E"/>
    <w:rsid w:val="3C641083"/>
    <w:rsid w:val="3C7C7B54"/>
    <w:rsid w:val="3C7F6FC6"/>
    <w:rsid w:val="3C8B1A8E"/>
    <w:rsid w:val="3C9A0F71"/>
    <w:rsid w:val="3CB37996"/>
    <w:rsid w:val="3CB838A2"/>
    <w:rsid w:val="3CDA1A84"/>
    <w:rsid w:val="3CE82524"/>
    <w:rsid w:val="3CE82CD6"/>
    <w:rsid w:val="3CEF719D"/>
    <w:rsid w:val="3CF76591"/>
    <w:rsid w:val="3CF83958"/>
    <w:rsid w:val="3CF967FF"/>
    <w:rsid w:val="3CFF3553"/>
    <w:rsid w:val="3D022919"/>
    <w:rsid w:val="3D0F6A2F"/>
    <w:rsid w:val="3D100299"/>
    <w:rsid w:val="3D251CE1"/>
    <w:rsid w:val="3D326779"/>
    <w:rsid w:val="3D3E3928"/>
    <w:rsid w:val="3D482CB4"/>
    <w:rsid w:val="3D51243B"/>
    <w:rsid w:val="3D55472E"/>
    <w:rsid w:val="3D611AC6"/>
    <w:rsid w:val="3D644599"/>
    <w:rsid w:val="3D693609"/>
    <w:rsid w:val="3D8613F3"/>
    <w:rsid w:val="3D8A1F3B"/>
    <w:rsid w:val="3D8E26D9"/>
    <w:rsid w:val="3D9B08A6"/>
    <w:rsid w:val="3D9F7A97"/>
    <w:rsid w:val="3DA96613"/>
    <w:rsid w:val="3DAD7E9E"/>
    <w:rsid w:val="3DAF53D4"/>
    <w:rsid w:val="3DB1586F"/>
    <w:rsid w:val="3DBE07F0"/>
    <w:rsid w:val="3DC80F6F"/>
    <w:rsid w:val="3DC9256A"/>
    <w:rsid w:val="3DCE7318"/>
    <w:rsid w:val="3DD46294"/>
    <w:rsid w:val="3DD60A12"/>
    <w:rsid w:val="3DE10046"/>
    <w:rsid w:val="3DE16F67"/>
    <w:rsid w:val="3DED5D5A"/>
    <w:rsid w:val="3DF662F2"/>
    <w:rsid w:val="3DFE5F90"/>
    <w:rsid w:val="3E01298F"/>
    <w:rsid w:val="3E0B49E1"/>
    <w:rsid w:val="3E4952D7"/>
    <w:rsid w:val="3E4B4537"/>
    <w:rsid w:val="3E4D3F50"/>
    <w:rsid w:val="3E4F74F8"/>
    <w:rsid w:val="3E78385A"/>
    <w:rsid w:val="3E786156"/>
    <w:rsid w:val="3E7C7B17"/>
    <w:rsid w:val="3E91126B"/>
    <w:rsid w:val="3EA35AEA"/>
    <w:rsid w:val="3EA45DA5"/>
    <w:rsid w:val="3EB36794"/>
    <w:rsid w:val="3EB472C5"/>
    <w:rsid w:val="3EDB4BD5"/>
    <w:rsid w:val="3EE42FD7"/>
    <w:rsid w:val="3F187673"/>
    <w:rsid w:val="3F1E7F55"/>
    <w:rsid w:val="3F1F50D6"/>
    <w:rsid w:val="3F4B4E38"/>
    <w:rsid w:val="3F532046"/>
    <w:rsid w:val="3F5F3307"/>
    <w:rsid w:val="3F6379FC"/>
    <w:rsid w:val="3F6C3FB3"/>
    <w:rsid w:val="3F73174D"/>
    <w:rsid w:val="3F8F7AF8"/>
    <w:rsid w:val="3F945398"/>
    <w:rsid w:val="3FAD6CDA"/>
    <w:rsid w:val="3FB00B92"/>
    <w:rsid w:val="3FCF2750"/>
    <w:rsid w:val="3FDC3B41"/>
    <w:rsid w:val="3FE068D4"/>
    <w:rsid w:val="3FE84C0E"/>
    <w:rsid w:val="3FE95053"/>
    <w:rsid w:val="3FF623A0"/>
    <w:rsid w:val="400512D5"/>
    <w:rsid w:val="40086ABF"/>
    <w:rsid w:val="4009357B"/>
    <w:rsid w:val="40103836"/>
    <w:rsid w:val="402B1869"/>
    <w:rsid w:val="40467752"/>
    <w:rsid w:val="404D6295"/>
    <w:rsid w:val="404E5CE8"/>
    <w:rsid w:val="40606534"/>
    <w:rsid w:val="407669CE"/>
    <w:rsid w:val="407B3100"/>
    <w:rsid w:val="407D6900"/>
    <w:rsid w:val="40A9380C"/>
    <w:rsid w:val="40A95726"/>
    <w:rsid w:val="40AE0CD8"/>
    <w:rsid w:val="40C33323"/>
    <w:rsid w:val="40CE402B"/>
    <w:rsid w:val="40D761EA"/>
    <w:rsid w:val="40DE6ABE"/>
    <w:rsid w:val="40E42FB6"/>
    <w:rsid w:val="40F4471D"/>
    <w:rsid w:val="40FF2598"/>
    <w:rsid w:val="410B117B"/>
    <w:rsid w:val="410B1C35"/>
    <w:rsid w:val="41155F60"/>
    <w:rsid w:val="41230C34"/>
    <w:rsid w:val="41241321"/>
    <w:rsid w:val="412B3CD2"/>
    <w:rsid w:val="41475240"/>
    <w:rsid w:val="414768D7"/>
    <w:rsid w:val="414B3358"/>
    <w:rsid w:val="41651814"/>
    <w:rsid w:val="41741009"/>
    <w:rsid w:val="41865D36"/>
    <w:rsid w:val="41866454"/>
    <w:rsid w:val="41A546BD"/>
    <w:rsid w:val="41C634BC"/>
    <w:rsid w:val="41DE7EF7"/>
    <w:rsid w:val="41E8354B"/>
    <w:rsid w:val="41EE3FC0"/>
    <w:rsid w:val="421B68F9"/>
    <w:rsid w:val="422403DB"/>
    <w:rsid w:val="42312334"/>
    <w:rsid w:val="423907F7"/>
    <w:rsid w:val="424B7417"/>
    <w:rsid w:val="425435D0"/>
    <w:rsid w:val="425C1ECD"/>
    <w:rsid w:val="425D5763"/>
    <w:rsid w:val="426028BD"/>
    <w:rsid w:val="42677989"/>
    <w:rsid w:val="42765A09"/>
    <w:rsid w:val="427D605F"/>
    <w:rsid w:val="428517F7"/>
    <w:rsid w:val="42993AB4"/>
    <w:rsid w:val="42BD47E5"/>
    <w:rsid w:val="42BF4CAF"/>
    <w:rsid w:val="42BF79AC"/>
    <w:rsid w:val="42E66A31"/>
    <w:rsid w:val="42F30808"/>
    <w:rsid w:val="435758C1"/>
    <w:rsid w:val="437507D0"/>
    <w:rsid w:val="438575B8"/>
    <w:rsid w:val="43954969"/>
    <w:rsid w:val="43B61DD0"/>
    <w:rsid w:val="43E43DA4"/>
    <w:rsid w:val="43F01B84"/>
    <w:rsid w:val="43F2787C"/>
    <w:rsid w:val="43FA13FC"/>
    <w:rsid w:val="44097CCD"/>
    <w:rsid w:val="440D6546"/>
    <w:rsid w:val="4432704B"/>
    <w:rsid w:val="443662B0"/>
    <w:rsid w:val="446D415A"/>
    <w:rsid w:val="447F0B0B"/>
    <w:rsid w:val="449E37E1"/>
    <w:rsid w:val="44C25AA7"/>
    <w:rsid w:val="44ED05F5"/>
    <w:rsid w:val="44F72984"/>
    <w:rsid w:val="450B49B7"/>
    <w:rsid w:val="451F4774"/>
    <w:rsid w:val="45241716"/>
    <w:rsid w:val="452635D1"/>
    <w:rsid w:val="452F25D0"/>
    <w:rsid w:val="453B22D2"/>
    <w:rsid w:val="453B2EFB"/>
    <w:rsid w:val="456500CA"/>
    <w:rsid w:val="456C321F"/>
    <w:rsid w:val="456D6FF2"/>
    <w:rsid w:val="457A3B25"/>
    <w:rsid w:val="4582105D"/>
    <w:rsid w:val="459622DB"/>
    <w:rsid w:val="45AA61AC"/>
    <w:rsid w:val="45C51C15"/>
    <w:rsid w:val="45C576FF"/>
    <w:rsid w:val="45C705ED"/>
    <w:rsid w:val="45C75BD9"/>
    <w:rsid w:val="45C80D91"/>
    <w:rsid w:val="45C9694A"/>
    <w:rsid w:val="45DA13BE"/>
    <w:rsid w:val="45F03314"/>
    <w:rsid w:val="45FE2D2F"/>
    <w:rsid w:val="462A0798"/>
    <w:rsid w:val="464626E6"/>
    <w:rsid w:val="464A6765"/>
    <w:rsid w:val="465D09EF"/>
    <w:rsid w:val="466951F5"/>
    <w:rsid w:val="46784AD7"/>
    <w:rsid w:val="467F3CF6"/>
    <w:rsid w:val="46816DF0"/>
    <w:rsid w:val="46977AEC"/>
    <w:rsid w:val="46A60455"/>
    <w:rsid w:val="46AE4EAF"/>
    <w:rsid w:val="46B0779A"/>
    <w:rsid w:val="46CF3D04"/>
    <w:rsid w:val="46E22B20"/>
    <w:rsid w:val="46F25703"/>
    <w:rsid w:val="470A0BBA"/>
    <w:rsid w:val="47115DD9"/>
    <w:rsid w:val="4715715D"/>
    <w:rsid w:val="47183E56"/>
    <w:rsid w:val="471A71C2"/>
    <w:rsid w:val="471C6C92"/>
    <w:rsid w:val="472735D9"/>
    <w:rsid w:val="473D412E"/>
    <w:rsid w:val="47532DEC"/>
    <w:rsid w:val="47543BB0"/>
    <w:rsid w:val="475D6822"/>
    <w:rsid w:val="47633490"/>
    <w:rsid w:val="476942D6"/>
    <w:rsid w:val="4773756C"/>
    <w:rsid w:val="47794205"/>
    <w:rsid w:val="477A0517"/>
    <w:rsid w:val="47A76406"/>
    <w:rsid w:val="47B13AC1"/>
    <w:rsid w:val="47C159C5"/>
    <w:rsid w:val="47C2417A"/>
    <w:rsid w:val="47C670A1"/>
    <w:rsid w:val="47CB7026"/>
    <w:rsid w:val="48036DA1"/>
    <w:rsid w:val="48067CB4"/>
    <w:rsid w:val="4829657F"/>
    <w:rsid w:val="482A30D6"/>
    <w:rsid w:val="48425821"/>
    <w:rsid w:val="48446F47"/>
    <w:rsid w:val="48601715"/>
    <w:rsid w:val="4865296D"/>
    <w:rsid w:val="487F6DF1"/>
    <w:rsid w:val="488458E3"/>
    <w:rsid w:val="488F2D23"/>
    <w:rsid w:val="4892693A"/>
    <w:rsid w:val="48973D45"/>
    <w:rsid w:val="489B0EB8"/>
    <w:rsid w:val="489B6D0F"/>
    <w:rsid w:val="489B6DAA"/>
    <w:rsid w:val="489B7C62"/>
    <w:rsid w:val="489D12BC"/>
    <w:rsid w:val="489F05C6"/>
    <w:rsid w:val="48AA6DAF"/>
    <w:rsid w:val="48B26899"/>
    <w:rsid w:val="48C638FB"/>
    <w:rsid w:val="48C94EAF"/>
    <w:rsid w:val="48D30C3E"/>
    <w:rsid w:val="490309DE"/>
    <w:rsid w:val="49107BCD"/>
    <w:rsid w:val="49190791"/>
    <w:rsid w:val="49252B5A"/>
    <w:rsid w:val="4928699E"/>
    <w:rsid w:val="49656BB0"/>
    <w:rsid w:val="49683E69"/>
    <w:rsid w:val="49724661"/>
    <w:rsid w:val="497907B6"/>
    <w:rsid w:val="49800D5C"/>
    <w:rsid w:val="49845ABA"/>
    <w:rsid w:val="49AE37FF"/>
    <w:rsid w:val="49B82B25"/>
    <w:rsid w:val="49D64257"/>
    <w:rsid w:val="49DC3EEC"/>
    <w:rsid w:val="49F21BFF"/>
    <w:rsid w:val="49F54512"/>
    <w:rsid w:val="4A0202AF"/>
    <w:rsid w:val="4A022E16"/>
    <w:rsid w:val="4A2474B1"/>
    <w:rsid w:val="4A29420B"/>
    <w:rsid w:val="4A48651E"/>
    <w:rsid w:val="4A4A3C04"/>
    <w:rsid w:val="4A4E1885"/>
    <w:rsid w:val="4A694049"/>
    <w:rsid w:val="4A6D7E75"/>
    <w:rsid w:val="4A774939"/>
    <w:rsid w:val="4A7F451B"/>
    <w:rsid w:val="4AA302F1"/>
    <w:rsid w:val="4AAF5041"/>
    <w:rsid w:val="4AC274CB"/>
    <w:rsid w:val="4AC81BE0"/>
    <w:rsid w:val="4AE257CD"/>
    <w:rsid w:val="4AF14999"/>
    <w:rsid w:val="4AFC78FB"/>
    <w:rsid w:val="4B1F7AF4"/>
    <w:rsid w:val="4B311FC2"/>
    <w:rsid w:val="4B371733"/>
    <w:rsid w:val="4B6E5310"/>
    <w:rsid w:val="4B84789B"/>
    <w:rsid w:val="4B8A3EAD"/>
    <w:rsid w:val="4BA014FC"/>
    <w:rsid w:val="4BAA6DD1"/>
    <w:rsid w:val="4BC71059"/>
    <w:rsid w:val="4BC75A24"/>
    <w:rsid w:val="4BCC2FDD"/>
    <w:rsid w:val="4BCF2389"/>
    <w:rsid w:val="4BD1213C"/>
    <w:rsid w:val="4BD47303"/>
    <w:rsid w:val="4BDE1200"/>
    <w:rsid w:val="4BE96188"/>
    <w:rsid w:val="4BF4145A"/>
    <w:rsid w:val="4BF62BDD"/>
    <w:rsid w:val="4C145088"/>
    <w:rsid w:val="4C147B33"/>
    <w:rsid w:val="4C1B6667"/>
    <w:rsid w:val="4C2414CB"/>
    <w:rsid w:val="4C302DBC"/>
    <w:rsid w:val="4C352BB7"/>
    <w:rsid w:val="4C405E6B"/>
    <w:rsid w:val="4C4D4805"/>
    <w:rsid w:val="4C551DB2"/>
    <w:rsid w:val="4C563FB8"/>
    <w:rsid w:val="4C605653"/>
    <w:rsid w:val="4C6B1CFD"/>
    <w:rsid w:val="4C98070A"/>
    <w:rsid w:val="4CAF70A1"/>
    <w:rsid w:val="4CBD02C3"/>
    <w:rsid w:val="4CC12A13"/>
    <w:rsid w:val="4CE723E1"/>
    <w:rsid w:val="4CE87BE3"/>
    <w:rsid w:val="4CED5509"/>
    <w:rsid w:val="4CF61560"/>
    <w:rsid w:val="4CF90B7F"/>
    <w:rsid w:val="4CFC0CFE"/>
    <w:rsid w:val="4CFF2A4D"/>
    <w:rsid w:val="4D0140BE"/>
    <w:rsid w:val="4D075830"/>
    <w:rsid w:val="4D081C56"/>
    <w:rsid w:val="4D1C3600"/>
    <w:rsid w:val="4D2A09A9"/>
    <w:rsid w:val="4D2D4C68"/>
    <w:rsid w:val="4D2E7740"/>
    <w:rsid w:val="4D6F2193"/>
    <w:rsid w:val="4D7E6735"/>
    <w:rsid w:val="4D873796"/>
    <w:rsid w:val="4D9A3195"/>
    <w:rsid w:val="4DAD01E7"/>
    <w:rsid w:val="4DB02613"/>
    <w:rsid w:val="4DB27014"/>
    <w:rsid w:val="4DBA63D0"/>
    <w:rsid w:val="4DC127D7"/>
    <w:rsid w:val="4DCB7034"/>
    <w:rsid w:val="4DD63F02"/>
    <w:rsid w:val="4DD74B25"/>
    <w:rsid w:val="4DE0742B"/>
    <w:rsid w:val="4E064C98"/>
    <w:rsid w:val="4E4D0CB6"/>
    <w:rsid w:val="4E5017E6"/>
    <w:rsid w:val="4E5060A9"/>
    <w:rsid w:val="4E563005"/>
    <w:rsid w:val="4E5C550C"/>
    <w:rsid w:val="4E631411"/>
    <w:rsid w:val="4E636FE1"/>
    <w:rsid w:val="4E66429E"/>
    <w:rsid w:val="4E6A1E33"/>
    <w:rsid w:val="4E6B3BCD"/>
    <w:rsid w:val="4E6C32A7"/>
    <w:rsid w:val="4E88318C"/>
    <w:rsid w:val="4E895536"/>
    <w:rsid w:val="4E8961D4"/>
    <w:rsid w:val="4E9A09D0"/>
    <w:rsid w:val="4EA14AD9"/>
    <w:rsid w:val="4EA552C8"/>
    <w:rsid w:val="4EBB2EA2"/>
    <w:rsid w:val="4EE9012E"/>
    <w:rsid w:val="4EF85E06"/>
    <w:rsid w:val="4EFA12D0"/>
    <w:rsid w:val="4EFF7179"/>
    <w:rsid w:val="4F1D5B20"/>
    <w:rsid w:val="4F23285D"/>
    <w:rsid w:val="4F253DC9"/>
    <w:rsid w:val="4F273D26"/>
    <w:rsid w:val="4F3408CE"/>
    <w:rsid w:val="4F3F262A"/>
    <w:rsid w:val="4F4852D9"/>
    <w:rsid w:val="4F490F20"/>
    <w:rsid w:val="4F4A669C"/>
    <w:rsid w:val="4F4E6AD2"/>
    <w:rsid w:val="4F712800"/>
    <w:rsid w:val="4F823C98"/>
    <w:rsid w:val="4F9155B3"/>
    <w:rsid w:val="4F935D9C"/>
    <w:rsid w:val="4FBE4B2F"/>
    <w:rsid w:val="4FC86DE3"/>
    <w:rsid w:val="4FD7240D"/>
    <w:rsid w:val="4FEB1E9B"/>
    <w:rsid w:val="50105A65"/>
    <w:rsid w:val="50293FBA"/>
    <w:rsid w:val="50306A6C"/>
    <w:rsid w:val="503618CB"/>
    <w:rsid w:val="503D4A8C"/>
    <w:rsid w:val="50437B24"/>
    <w:rsid w:val="504756C5"/>
    <w:rsid w:val="5047759B"/>
    <w:rsid w:val="504F607D"/>
    <w:rsid w:val="50706219"/>
    <w:rsid w:val="50711E59"/>
    <w:rsid w:val="50775761"/>
    <w:rsid w:val="507A3A07"/>
    <w:rsid w:val="508D19C1"/>
    <w:rsid w:val="50964B43"/>
    <w:rsid w:val="50981671"/>
    <w:rsid w:val="50A4156C"/>
    <w:rsid w:val="50A843F6"/>
    <w:rsid w:val="50AB7115"/>
    <w:rsid w:val="50B3529C"/>
    <w:rsid w:val="50F02369"/>
    <w:rsid w:val="50F06C91"/>
    <w:rsid w:val="50FD1CB9"/>
    <w:rsid w:val="51065BCF"/>
    <w:rsid w:val="511F72D5"/>
    <w:rsid w:val="51396BFF"/>
    <w:rsid w:val="514E17DB"/>
    <w:rsid w:val="514E4CDF"/>
    <w:rsid w:val="515060D1"/>
    <w:rsid w:val="51687480"/>
    <w:rsid w:val="516A586A"/>
    <w:rsid w:val="51770329"/>
    <w:rsid w:val="51831AE7"/>
    <w:rsid w:val="519671BA"/>
    <w:rsid w:val="519B7977"/>
    <w:rsid w:val="51AB7AFB"/>
    <w:rsid w:val="51AE1F06"/>
    <w:rsid w:val="51C10671"/>
    <w:rsid w:val="51CC3119"/>
    <w:rsid w:val="51DA3F67"/>
    <w:rsid w:val="51E55A0C"/>
    <w:rsid w:val="51E61443"/>
    <w:rsid w:val="52102179"/>
    <w:rsid w:val="52225222"/>
    <w:rsid w:val="5226432F"/>
    <w:rsid w:val="523515FE"/>
    <w:rsid w:val="52493905"/>
    <w:rsid w:val="52493C65"/>
    <w:rsid w:val="52514BA7"/>
    <w:rsid w:val="525D30FA"/>
    <w:rsid w:val="526365AB"/>
    <w:rsid w:val="52801F9A"/>
    <w:rsid w:val="528844F2"/>
    <w:rsid w:val="52884BFF"/>
    <w:rsid w:val="52A4133B"/>
    <w:rsid w:val="52B076A0"/>
    <w:rsid w:val="52D52F06"/>
    <w:rsid w:val="52E43355"/>
    <w:rsid w:val="52F35C47"/>
    <w:rsid w:val="52FA0B3F"/>
    <w:rsid w:val="52FF0159"/>
    <w:rsid w:val="53101C65"/>
    <w:rsid w:val="5322325A"/>
    <w:rsid w:val="5338723C"/>
    <w:rsid w:val="53474D06"/>
    <w:rsid w:val="535211B7"/>
    <w:rsid w:val="53755CCB"/>
    <w:rsid w:val="5378083E"/>
    <w:rsid w:val="5382533F"/>
    <w:rsid w:val="539A666A"/>
    <w:rsid w:val="53A646A0"/>
    <w:rsid w:val="53C35A70"/>
    <w:rsid w:val="53C52C82"/>
    <w:rsid w:val="53C614A3"/>
    <w:rsid w:val="53CB62A9"/>
    <w:rsid w:val="53E37B88"/>
    <w:rsid w:val="53E47EB9"/>
    <w:rsid w:val="53EA6B94"/>
    <w:rsid w:val="53F02BF1"/>
    <w:rsid w:val="54097216"/>
    <w:rsid w:val="54127411"/>
    <w:rsid w:val="541735CB"/>
    <w:rsid w:val="541A2C1E"/>
    <w:rsid w:val="541B14C0"/>
    <w:rsid w:val="541B6612"/>
    <w:rsid w:val="542002B1"/>
    <w:rsid w:val="5470491C"/>
    <w:rsid w:val="54A432E7"/>
    <w:rsid w:val="54B0167B"/>
    <w:rsid w:val="54CB2D2A"/>
    <w:rsid w:val="54DA5357"/>
    <w:rsid w:val="54E300AE"/>
    <w:rsid w:val="54FE033D"/>
    <w:rsid w:val="55046E2E"/>
    <w:rsid w:val="550D554A"/>
    <w:rsid w:val="551C2554"/>
    <w:rsid w:val="551C6EAB"/>
    <w:rsid w:val="551F2F14"/>
    <w:rsid w:val="553D4240"/>
    <w:rsid w:val="55496905"/>
    <w:rsid w:val="555C0605"/>
    <w:rsid w:val="55645862"/>
    <w:rsid w:val="556F2684"/>
    <w:rsid w:val="557B2694"/>
    <w:rsid w:val="558421AA"/>
    <w:rsid w:val="558A0EB2"/>
    <w:rsid w:val="5592705B"/>
    <w:rsid w:val="55A15D8E"/>
    <w:rsid w:val="55A47D7D"/>
    <w:rsid w:val="55A554C6"/>
    <w:rsid w:val="55C05BDB"/>
    <w:rsid w:val="55D4516E"/>
    <w:rsid w:val="55DB663C"/>
    <w:rsid w:val="55E622D5"/>
    <w:rsid w:val="55EB6727"/>
    <w:rsid w:val="55F1592E"/>
    <w:rsid w:val="55F53231"/>
    <w:rsid w:val="55FE08FB"/>
    <w:rsid w:val="56006928"/>
    <w:rsid w:val="560E59AE"/>
    <w:rsid w:val="5612446C"/>
    <w:rsid w:val="561B4095"/>
    <w:rsid w:val="56204B6E"/>
    <w:rsid w:val="565014FF"/>
    <w:rsid w:val="566038BF"/>
    <w:rsid w:val="566A4E17"/>
    <w:rsid w:val="566B728C"/>
    <w:rsid w:val="567913E7"/>
    <w:rsid w:val="567A6FE8"/>
    <w:rsid w:val="56872484"/>
    <w:rsid w:val="56895611"/>
    <w:rsid w:val="568B5B65"/>
    <w:rsid w:val="56945F22"/>
    <w:rsid w:val="56A225E6"/>
    <w:rsid w:val="56B6533A"/>
    <w:rsid w:val="56B90D46"/>
    <w:rsid w:val="56C15CF8"/>
    <w:rsid w:val="56C90D14"/>
    <w:rsid w:val="56D1363B"/>
    <w:rsid w:val="56DC2952"/>
    <w:rsid w:val="56DE19BC"/>
    <w:rsid w:val="56DF38F0"/>
    <w:rsid w:val="56ED5454"/>
    <w:rsid w:val="56F41FB3"/>
    <w:rsid w:val="5704317B"/>
    <w:rsid w:val="570B7D78"/>
    <w:rsid w:val="57166A75"/>
    <w:rsid w:val="571D2853"/>
    <w:rsid w:val="573167B1"/>
    <w:rsid w:val="573441AF"/>
    <w:rsid w:val="574D7E30"/>
    <w:rsid w:val="57502EA2"/>
    <w:rsid w:val="57594471"/>
    <w:rsid w:val="575A49CC"/>
    <w:rsid w:val="576A2A22"/>
    <w:rsid w:val="57851819"/>
    <w:rsid w:val="579D1FC5"/>
    <w:rsid w:val="57A31E20"/>
    <w:rsid w:val="57AF7759"/>
    <w:rsid w:val="57B26319"/>
    <w:rsid w:val="57B8446F"/>
    <w:rsid w:val="57D40C0B"/>
    <w:rsid w:val="57D6492B"/>
    <w:rsid w:val="57D9131D"/>
    <w:rsid w:val="57D97EB6"/>
    <w:rsid w:val="57DE1BD5"/>
    <w:rsid w:val="57EE3633"/>
    <w:rsid w:val="57F75CA6"/>
    <w:rsid w:val="57F82ADB"/>
    <w:rsid w:val="57FD233D"/>
    <w:rsid w:val="57FD3FA0"/>
    <w:rsid w:val="58112537"/>
    <w:rsid w:val="58144EDB"/>
    <w:rsid w:val="581F204C"/>
    <w:rsid w:val="58224DE9"/>
    <w:rsid w:val="5834540A"/>
    <w:rsid w:val="583A77B0"/>
    <w:rsid w:val="584D5E05"/>
    <w:rsid w:val="58860BC4"/>
    <w:rsid w:val="588B763C"/>
    <w:rsid w:val="589D606C"/>
    <w:rsid w:val="58BD29FE"/>
    <w:rsid w:val="58D153AD"/>
    <w:rsid w:val="58DF4C7D"/>
    <w:rsid w:val="58F7336A"/>
    <w:rsid w:val="58F87353"/>
    <w:rsid w:val="590B08E6"/>
    <w:rsid w:val="590E5E0E"/>
    <w:rsid w:val="59317249"/>
    <w:rsid w:val="59446440"/>
    <w:rsid w:val="594F41E2"/>
    <w:rsid w:val="595652C8"/>
    <w:rsid w:val="595F7DF7"/>
    <w:rsid w:val="5968738C"/>
    <w:rsid w:val="596C05F3"/>
    <w:rsid w:val="598D7941"/>
    <w:rsid w:val="59932891"/>
    <w:rsid w:val="599B5380"/>
    <w:rsid w:val="599F34B0"/>
    <w:rsid w:val="59B24383"/>
    <w:rsid w:val="59C30354"/>
    <w:rsid w:val="59C65864"/>
    <w:rsid w:val="59E2219C"/>
    <w:rsid w:val="59F86522"/>
    <w:rsid w:val="5A1F3AEF"/>
    <w:rsid w:val="5A3C5FC1"/>
    <w:rsid w:val="5A404E1C"/>
    <w:rsid w:val="5A5A774B"/>
    <w:rsid w:val="5A65081C"/>
    <w:rsid w:val="5A680F05"/>
    <w:rsid w:val="5A797138"/>
    <w:rsid w:val="5A801CB4"/>
    <w:rsid w:val="5A8D745B"/>
    <w:rsid w:val="5A981AE4"/>
    <w:rsid w:val="5AA8046A"/>
    <w:rsid w:val="5AC24F7E"/>
    <w:rsid w:val="5AC80D80"/>
    <w:rsid w:val="5ACC712F"/>
    <w:rsid w:val="5ADB2CFC"/>
    <w:rsid w:val="5ADC2AA3"/>
    <w:rsid w:val="5AE369DD"/>
    <w:rsid w:val="5AE97B70"/>
    <w:rsid w:val="5AF479DE"/>
    <w:rsid w:val="5B167095"/>
    <w:rsid w:val="5B1D662F"/>
    <w:rsid w:val="5B401E0F"/>
    <w:rsid w:val="5B45572F"/>
    <w:rsid w:val="5B56650E"/>
    <w:rsid w:val="5B767126"/>
    <w:rsid w:val="5B7923FE"/>
    <w:rsid w:val="5B795AA4"/>
    <w:rsid w:val="5B824CF1"/>
    <w:rsid w:val="5B844B66"/>
    <w:rsid w:val="5BDD6A33"/>
    <w:rsid w:val="5BFB1643"/>
    <w:rsid w:val="5C064AE4"/>
    <w:rsid w:val="5C074647"/>
    <w:rsid w:val="5C4603AA"/>
    <w:rsid w:val="5C603434"/>
    <w:rsid w:val="5C6829EC"/>
    <w:rsid w:val="5C790172"/>
    <w:rsid w:val="5C855F62"/>
    <w:rsid w:val="5CA85FA9"/>
    <w:rsid w:val="5CB16CF9"/>
    <w:rsid w:val="5CB20262"/>
    <w:rsid w:val="5CBE0377"/>
    <w:rsid w:val="5CC826A5"/>
    <w:rsid w:val="5CCE07DF"/>
    <w:rsid w:val="5CDE7CA5"/>
    <w:rsid w:val="5CE3462B"/>
    <w:rsid w:val="5D1A68EA"/>
    <w:rsid w:val="5D1B13C6"/>
    <w:rsid w:val="5D1D219F"/>
    <w:rsid w:val="5D1D3F8C"/>
    <w:rsid w:val="5D323880"/>
    <w:rsid w:val="5D511039"/>
    <w:rsid w:val="5D5B5A91"/>
    <w:rsid w:val="5D783678"/>
    <w:rsid w:val="5D824B6A"/>
    <w:rsid w:val="5D8A79DE"/>
    <w:rsid w:val="5D9573C0"/>
    <w:rsid w:val="5D966740"/>
    <w:rsid w:val="5DA51678"/>
    <w:rsid w:val="5DBB4EAD"/>
    <w:rsid w:val="5DD25085"/>
    <w:rsid w:val="5DDA5858"/>
    <w:rsid w:val="5DE5263D"/>
    <w:rsid w:val="5DE560E9"/>
    <w:rsid w:val="5E0A69C2"/>
    <w:rsid w:val="5E0B1F47"/>
    <w:rsid w:val="5E0B355D"/>
    <w:rsid w:val="5E105529"/>
    <w:rsid w:val="5E4F79E1"/>
    <w:rsid w:val="5E575CDF"/>
    <w:rsid w:val="5E60745D"/>
    <w:rsid w:val="5E681BD1"/>
    <w:rsid w:val="5E6C04E8"/>
    <w:rsid w:val="5E95766B"/>
    <w:rsid w:val="5E9637C3"/>
    <w:rsid w:val="5E9A3448"/>
    <w:rsid w:val="5EA124AF"/>
    <w:rsid w:val="5EA9030F"/>
    <w:rsid w:val="5EB31BC7"/>
    <w:rsid w:val="5EB52D67"/>
    <w:rsid w:val="5EB77350"/>
    <w:rsid w:val="5ED07CB6"/>
    <w:rsid w:val="5ED769FD"/>
    <w:rsid w:val="5F0A38D7"/>
    <w:rsid w:val="5F0E1F5B"/>
    <w:rsid w:val="5F0E23C9"/>
    <w:rsid w:val="5F264D51"/>
    <w:rsid w:val="5F2675A7"/>
    <w:rsid w:val="5F2E098C"/>
    <w:rsid w:val="5F3C3693"/>
    <w:rsid w:val="5F4F6675"/>
    <w:rsid w:val="5F75642E"/>
    <w:rsid w:val="5F825CD1"/>
    <w:rsid w:val="5F8400CC"/>
    <w:rsid w:val="5F842D08"/>
    <w:rsid w:val="5F8C65CB"/>
    <w:rsid w:val="5F8F2FAB"/>
    <w:rsid w:val="5FB17C7A"/>
    <w:rsid w:val="5FCB78FB"/>
    <w:rsid w:val="5FD646A0"/>
    <w:rsid w:val="5FFA0AD3"/>
    <w:rsid w:val="600133E5"/>
    <w:rsid w:val="6018033A"/>
    <w:rsid w:val="60437A45"/>
    <w:rsid w:val="60487F3E"/>
    <w:rsid w:val="60501A9B"/>
    <w:rsid w:val="60501FDB"/>
    <w:rsid w:val="60527A32"/>
    <w:rsid w:val="606C6845"/>
    <w:rsid w:val="606F2D19"/>
    <w:rsid w:val="60753535"/>
    <w:rsid w:val="609A35A2"/>
    <w:rsid w:val="60A53A31"/>
    <w:rsid w:val="60A568D2"/>
    <w:rsid w:val="60A94207"/>
    <w:rsid w:val="60B37B2E"/>
    <w:rsid w:val="60C14CE2"/>
    <w:rsid w:val="60D1360D"/>
    <w:rsid w:val="60E43116"/>
    <w:rsid w:val="610C0635"/>
    <w:rsid w:val="613258FE"/>
    <w:rsid w:val="61342D72"/>
    <w:rsid w:val="61343D93"/>
    <w:rsid w:val="6158413B"/>
    <w:rsid w:val="619E3A7A"/>
    <w:rsid w:val="619F4E0A"/>
    <w:rsid w:val="61BA064E"/>
    <w:rsid w:val="61C71C49"/>
    <w:rsid w:val="61F37C47"/>
    <w:rsid w:val="62011B0D"/>
    <w:rsid w:val="620E428A"/>
    <w:rsid w:val="624923CB"/>
    <w:rsid w:val="625034D8"/>
    <w:rsid w:val="625125FD"/>
    <w:rsid w:val="62537CF5"/>
    <w:rsid w:val="62561249"/>
    <w:rsid w:val="626C361E"/>
    <w:rsid w:val="62731FB0"/>
    <w:rsid w:val="628B61D8"/>
    <w:rsid w:val="62916052"/>
    <w:rsid w:val="62967F3F"/>
    <w:rsid w:val="62997D7B"/>
    <w:rsid w:val="62A65B86"/>
    <w:rsid w:val="62B33950"/>
    <w:rsid w:val="62B532A5"/>
    <w:rsid w:val="62C81086"/>
    <w:rsid w:val="62E324FB"/>
    <w:rsid w:val="62F6710A"/>
    <w:rsid w:val="63341CBD"/>
    <w:rsid w:val="63396E09"/>
    <w:rsid w:val="634D076B"/>
    <w:rsid w:val="635F0E87"/>
    <w:rsid w:val="636867DC"/>
    <w:rsid w:val="63692684"/>
    <w:rsid w:val="636A1E5D"/>
    <w:rsid w:val="63942F4E"/>
    <w:rsid w:val="63A30229"/>
    <w:rsid w:val="63B013EA"/>
    <w:rsid w:val="63BD6C37"/>
    <w:rsid w:val="63D463C4"/>
    <w:rsid w:val="63F075BC"/>
    <w:rsid w:val="64191D53"/>
    <w:rsid w:val="64370B08"/>
    <w:rsid w:val="64457D80"/>
    <w:rsid w:val="6451539F"/>
    <w:rsid w:val="64601700"/>
    <w:rsid w:val="64602C83"/>
    <w:rsid w:val="646A42BB"/>
    <w:rsid w:val="64746943"/>
    <w:rsid w:val="648D42A7"/>
    <w:rsid w:val="648D69AF"/>
    <w:rsid w:val="64996701"/>
    <w:rsid w:val="64D35B59"/>
    <w:rsid w:val="64E241B5"/>
    <w:rsid w:val="64F87829"/>
    <w:rsid w:val="64FE132D"/>
    <w:rsid w:val="650B7C8E"/>
    <w:rsid w:val="65110CED"/>
    <w:rsid w:val="651A233A"/>
    <w:rsid w:val="652F7253"/>
    <w:rsid w:val="65350383"/>
    <w:rsid w:val="65435481"/>
    <w:rsid w:val="654F013F"/>
    <w:rsid w:val="65547815"/>
    <w:rsid w:val="6558033E"/>
    <w:rsid w:val="65615F0C"/>
    <w:rsid w:val="65627811"/>
    <w:rsid w:val="6567581D"/>
    <w:rsid w:val="657A2E4C"/>
    <w:rsid w:val="6592537F"/>
    <w:rsid w:val="659837AB"/>
    <w:rsid w:val="659A4C35"/>
    <w:rsid w:val="65A62261"/>
    <w:rsid w:val="65BE74D4"/>
    <w:rsid w:val="65C35B4A"/>
    <w:rsid w:val="65CE5179"/>
    <w:rsid w:val="65E20D53"/>
    <w:rsid w:val="65E343F5"/>
    <w:rsid w:val="65F81FEA"/>
    <w:rsid w:val="65FC0A0A"/>
    <w:rsid w:val="661634B8"/>
    <w:rsid w:val="66206760"/>
    <w:rsid w:val="6626402F"/>
    <w:rsid w:val="66456A4B"/>
    <w:rsid w:val="66490399"/>
    <w:rsid w:val="664F58FE"/>
    <w:rsid w:val="664F7138"/>
    <w:rsid w:val="666C367C"/>
    <w:rsid w:val="6672268B"/>
    <w:rsid w:val="66746709"/>
    <w:rsid w:val="668B47A6"/>
    <w:rsid w:val="668D0616"/>
    <w:rsid w:val="66924280"/>
    <w:rsid w:val="66A23F58"/>
    <w:rsid w:val="66A60257"/>
    <w:rsid w:val="66B82478"/>
    <w:rsid w:val="66C41EBB"/>
    <w:rsid w:val="66CF55C1"/>
    <w:rsid w:val="66D37A7A"/>
    <w:rsid w:val="66D44338"/>
    <w:rsid w:val="67266653"/>
    <w:rsid w:val="6746043D"/>
    <w:rsid w:val="67562F80"/>
    <w:rsid w:val="67673743"/>
    <w:rsid w:val="677C0652"/>
    <w:rsid w:val="679541BE"/>
    <w:rsid w:val="67A56387"/>
    <w:rsid w:val="67A86D08"/>
    <w:rsid w:val="67A96DDA"/>
    <w:rsid w:val="67B804B0"/>
    <w:rsid w:val="67D206C3"/>
    <w:rsid w:val="682C4904"/>
    <w:rsid w:val="6830755E"/>
    <w:rsid w:val="68324F98"/>
    <w:rsid w:val="6856261A"/>
    <w:rsid w:val="686E09D5"/>
    <w:rsid w:val="686F4B63"/>
    <w:rsid w:val="68756D8D"/>
    <w:rsid w:val="687704D8"/>
    <w:rsid w:val="68965FCC"/>
    <w:rsid w:val="68A353D2"/>
    <w:rsid w:val="68CF3184"/>
    <w:rsid w:val="68F042AB"/>
    <w:rsid w:val="69000C69"/>
    <w:rsid w:val="690A466C"/>
    <w:rsid w:val="692B654F"/>
    <w:rsid w:val="694739A2"/>
    <w:rsid w:val="69563FAD"/>
    <w:rsid w:val="695A75F3"/>
    <w:rsid w:val="696437B6"/>
    <w:rsid w:val="697223EA"/>
    <w:rsid w:val="69823E0F"/>
    <w:rsid w:val="69B83753"/>
    <w:rsid w:val="69CE397F"/>
    <w:rsid w:val="69F0733F"/>
    <w:rsid w:val="69F203C7"/>
    <w:rsid w:val="69FE4DBE"/>
    <w:rsid w:val="6A0372EE"/>
    <w:rsid w:val="6A106FDF"/>
    <w:rsid w:val="6A5971E3"/>
    <w:rsid w:val="6A5E1E5F"/>
    <w:rsid w:val="6A623D80"/>
    <w:rsid w:val="6A6556FA"/>
    <w:rsid w:val="6A7474F3"/>
    <w:rsid w:val="6A7D7B8D"/>
    <w:rsid w:val="6AAA1B95"/>
    <w:rsid w:val="6AB15DFF"/>
    <w:rsid w:val="6AB93BEC"/>
    <w:rsid w:val="6ACC00F6"/>
    <w:rsid w:val="6B246E28"/>
    <w:rsid w:val="6B292BBE"/>
    <w:rsid w:val="6B954153"/>
    <w:rsid w:val="6BA17A3D"/>
    <w:rsid w:val="6BAF3B36"/>
    <w:rsid w:val="6BB30AE4"/>
    <w:rsid w:val="6BFC5C5A"/>
    <w:rsid w:val="6C144B5E"/>
    <w:rsid w:val="6C205A16"/>
    <w:rsid w:val="6C313D58"/>
    <w:rsid w:val="6C3577CA"/>
    <w:rsid w:val="6C471688"/>
    <w:rsid w:val="6C4A2F1E"/>
    <w:rsid w:val="6C557002"/>
    <w:rsid w:val="6C626B1D"/>
    <w:rsid w:val="6C6A6F90"/>
    <w:rsid w:val="6C78707A"/>
    <w:rsid w:val="6C823EC4"/>
    <w:rsid w:val="6C996E9B"/>
    <w:rsid w:val="6C9B73FF"/>
    <w:rsid w:val="6C9E54E5"/>
    <w:rsid w:val="6CA34DC8"/>
    <w:rsid w:val="6CB20C60"/>
    <w:rsid w:val="6CCE4791"/>
    <w:rsid w:val="6CE11842"/>
    <w:rsid w:val="6CE44CE2"/>
    <w:rsid w:val="6CEA4461"/>
    <w:rsid w:val="6CEC1A2C"/>
    <w:rsid w:val="6CF62EE9"/>
    <w:rsid w:val="6D12722A"/>
    <w:rsid w:val="6D137502"/>
    <w:rsid w:val="6D195260"/>
    <w:rsid w:val="6D21386A"/>
    <w:rsid w:val="6D277DCE"/>
    <w:rsid w:val="6D3624FD"/>
    <w:rsid w:val="6D383BB9"/>
    <w:rsid w:val="6D3E54DB"/>
    <w:rsid w:val="6D4558CD"/>
    <w:rsid w:val="6D455EB8"/>
    <w:rsid w:val="6D7514FB"/>
    <w:rsid w:val="6D826271"/>
    <w:rsid w:val="6D8D6B0E"/>
    <w:rsid w:val="6DBB67B9"/>
    <w:rsid w:val="6DBF1DCE"/>
    <w:rsid w:val="6DC561E8"/>
    <w:rsid w:val="6DC83603"/>
    <w:rsid w:val="6DCF5CBA"/>
    <w:rsid w:val="6DD67A21"/>
    <w:rsid w:val="6E0B6A14"/>
    <w:rsid w:val="6E1545FC"/>
    <w:rsid w:val="6E1C3374"/>
    <w:rsid w:val="6E35210F"/>
    <w:rsid w:val="6E3D0598"/>
    <w:rsid w:val="6E443D2E"/>
    <w:rsid w:val="6E461C6C"/>
    <w:rsid w:val="6E504331"/>
    <w:rsid w:val="6E52290E"/>
    <w:rsid w:val="6E69732A"/>
    <w:rsid w:val="6E6B63B4"/>
    <w:rsid w:val="6E733D89"/>
    <w:rsid w:val="6E8F0A07"/>
    <w:rsid w:val="6EA47DC5"/>
    <w:rsid w:val="6EBE1D47"/>
    <w:rsid w:val="6EEC5630"/>
    <w:rsid w:val="6F0070D2"/>
    <w:rsid w:val="6F0B5490"/>
    <w:rsid w:val="6F193BFA"/>
    <w:rsid w:val="6F332482"/>
    <w:rsid w:val="6F46142B"/>
    <w:rsid w:val="6F5771DD"/>
    <w:rsid w:val="6F6125A5"/>
    <w:rsid w:val="6F684D5A"/>
    <w:rsid w:val="6F6E7A56"/>
    <w:rsid w:val="6F89702B"/>
    <w:rsid w:val="6F9B0BA2"/>
    <w:rsid w:val="6FAD3D0B"/>
    <w:rsid w:val="6FB20E38"/>
    <w:rsid w:val="6FC85276"/>
    <w:rsid w:val="6FD524A6"/>
    <w:rsid w:val="6FE4464D"/>
    <w:rsid w:val="6FE82E9F"/>
    <w:rsid w:val="6FEC11F6"/>
    <w:rsid w:val="70013251"/>
    <w:rsid w:val="70073F06"/>
    <w:rsid w:val="707A3AEB"/>
    <w:rsid w:val="707E1A3A"/>
    <w:rsid w:val="70815A02"/>
    <w:rsid w:val="709A77E1"/>
    <w:rsid w:val="70A5079D"/>
    <w:rsid w:val="70CD0619"/>
    <w:rsid w:val="70D8327D"/>
    <w:rsid w:val="70DF1627"/>
    <w:rsid w:val="70E86CEA"/>
    <w:rsid w:val="70F55DB6"/>
    <w:rsid w:val="70F67D99"/>
    <w:rsid w:val="71112A9B"/>
    <w:rsid w:val="71141CBD"/>
    <w:rsid w:val="71153D92"/>
    <w:rsid w:val="71301EEA"/>
    <w:rsid w:val="714F46AA"/>
    <w:rsid w:val="71554C98"/>
    <w:rsid w:val="715A31A8"/>
    <w:rsid w:val="715C0773"/>
    <w:rsid w:val="71673CBA"/>
    <w:rsid w:val="71731BC0"/>
    <w:rsid w:val="71857AD0"/>
    <w:rsid w:val="71867F5B"/>
    <w:rsid w:val="718760EA"/>
    <w:rsid w:val="719459A0"/>
    <w:rsid w:val="719D4D7C"/>
    <w:rsid w:val="71A20204"/>
    <w:rsid w:val="71AF6CEC"/>
    <w:rsid w:val="71C77537"/>
    <w:rsid w:val="71D634E1"/>
    <w:rsid w:val="71DE0A8F"/>
    <w:rsid w:val="71E55D38"/>
    <w:rsid w:val="71EA094F"/>
    <w:rsid w:val="71EC2E14"/>
    <w:rsid w:val="71EE2216"/>
    <w:rsid w:val="72010262"/>
    <w:rsid w:val="720571D6"/>
    <w:rsid w:val="72106E07"/>
    <w:rsid w:val="722A6C60"/>
    <w:rsid w:val="72396539"/>
    <w:rsid w:val="72401EE1"/>
    <w:rsid w:val="72513463"/>
    <w:rsid w:val="7257098B"/>
    <w:rsid w:val="725D3091"/>
    <w:rsid w:val="727A64A6"/>
    <w:rsid w:val="727F3E0F"/>
    <w:rsid w:val="728326D9"/>
    <w:rsid w:val="72A07BB1"/>
    <w:rsid w:val="72B74476"/>
    <w:rsid w:val="72BD5CC8"/>
    <w:rsid w:val="72BD6542"/>
    <w:rsid w:val="72DB7A1C"/>
    <w:rsid w:val="72E41A52"/>
    <w:rsid w:val="72E73E5A"/>
    <w:rsid w:val="72FC5882"/>
    <w:rsid w:val="730153F3"/>
    <w:rsid w:val="73033AFA"/>
    <w:rsid w:val="73123376"/>
    <w:rsid w:val="73223F36"/>
    <w:rsid w:val="73297159"/>
    <w:rsid w:val="7335749E"/>
    <w:rsid w:val="733637D2"/>
    <w:rsid w:val="733B7A7F"/>
    <w:rsid w:val="734F36F2"/>
    <w:rsid w:val="73563138"/>
    <w:rsid w:val="735A0016"/>
    <w:rsid w:val="73665B8B"/>
    <w:rsid w:val="73740342"/>
    <w:rsid w:val="73B6794B"/>
    <w:rsid w:val="73BF5CDC"/>
    <w:rsid w:val="73CB2BED"/>
    <w:rsid w:val="73E90AD0"/>
    <w:rsid w:val="73EE76A2"/>
    <w:rsid w:val="73F3498C"/>
    <w:rsid w:val="74143DD2"/>
    <w:rsid w:val="742C77C8"/>
    <w:rsid w:val="74480380"/>
    <w:rsid w:val="74530A72"/>
    <w:rsid w:val="745C5F22"/>
    <w:rsid w:val="746641ED"/>
    <w:rsid w:val="749F68FE"/>
    <w:rsid w:val="74BB01FC"/>
    <w:rsid w:val="74BD1B87"/>
    <w:rsid w:val="74BE434A"/>
    <w:rsid w:val="74CA6071"/>
    <w:rsid w:val="74F2071B"/>
    <w:rsid w:val="74F3563F"/>
    <w:rsid w:val="750A3D06"/>
    <w:rsid w:val="751D3E82"/>
    <w:rsid w:val="754546D2"/>
    <w:rsid w:val="75484785"/>
    <w:rsid w:val="755245B2"/>
    <w:rsid w:val="755D5B8D"/>
    <w:rsid w:val="758A77B0"/>
    <w:rsid w:val="758B00B4"/>
    <w:rsid w:val="758C0FB2"/>
    <w:rsid w:val="75AF7452"/>
    <w:rsid w:val="75BB4FB4"/>
    <w:rsid w:val="75E60097"/>
    <w:rsid w:val="75F91E7C"/>
    <w:rsid w:val="75FC7091"/>
    <w:rsid w:val="76006BF5"/>
    <w:rsid w:val="76041847"/>
    <w:rsid w:val="760B0025"/>
    <w:rsid w:val="7614089D"/>
    <w:rsid w:val="761416A0"/>
    <w:rsid w:val="761E7E3B"/>
    <w:rsid w:val="763306DA"/>
    <w:rsid w:val="764E1C75"/>
    <w:rsid w:val="7653774D"/>
    <w:rsid w:val="76571AAC"/>
    <w:rsid w:val="76584B56"/>
    <w:rsid w:val="76667E1C"/>
    <w:rsid w:val="76720C1E"/>
    <w:rsid w:val="76737963"/>
    <w:rsid w:val="769B66B1"/>
    <w:rsid w:val="76A06C5D"/>
    <w:rsid w:val="76A15BC6"/>
    <w:rsid w:val="76A94E79"/>
    <w:rsid w:val="76AE5179"/>
    <w:rsid w:val="76C175A0"/>
    <w:rsid w:val="76C31599"/>
    <w:rsid w:val="76C40FA3"/>
    <w:rsid w:val="76CB58E9"/>
    <w:rsid w:val="76D54A7E"/>
    <w:rsid w:val="76FA065F"/>
    <w:rsid w:val="770F7669"/>
    <w:rsid w:val="77241F44"/>
    <w:rsid w:val="773A4FCF"/>
    <w:rsid w:val="774968D6"/>
    <w:rsid w:val="774D7A68"/>
    <w:rsid w:val="775C5D1F"/>
    <w:rsid w:val="77690F31"/>
    <w:rsid w:val="77773868"/>
    <w:rsid w:val="779B4744"/>
    <w:rsid w:val="77B77B6D"/>
    <w:rsid w:val="77C1138E"/>
    <w:rsid w:val="77C30F70"/>
    <w:rsid w:val="77C743EF"/>
    <w:rsid w:val="77D56BCF"/>
    <w:rsid w:val="77D70A54"/>
    <w:rsid w:val="77D81DD4"/>
    <w:rsid w:val="77DB329B"/>
    <w:rsid w:val="781364ED"/>
    <w:rsid w:val="78337CDD"/>
    <w:rsid w:val="78411DEC"/>
    <w:rsid w:val="786252C4"/>
    <w:rsid w:val="78632A5F"/>
    <w:rsid w:val="78647666"/>
    <w:rsid w:val="78667992"/>
    <w:rsid w:val="787A4CD7"/>
    <w:rsid w:val="788469C8"/>
    <w:rsid w:val="78850757"/>
    <w:rsid w:val="78A45A7A"/>
    <w:rsid w:val="78AE665E"/>
    <w:rsid w:val="78B33DDB"/>
    <w:rsid w:val="78CC6CE9"/>
    <w:rsid w:val="78ED260C"/>
    <w:rsid w:val="78F7322A"/>
    <w:rsid w:val="78FE26BD"/>
    <w:rsid w:val="79041398"/>
    <w:rsid w:val="791353EF"/>
    <w:rsid w:val="79746590"/>
    <w:rsid w:val="797A455B"/>
    <w:rsid w:val="798636D2"/>
    <w:rsid w:val="798E03F3"/>
    <w:rsid w:val="799C730A"/>
    <w:rsid w:val="79AA5F30"/>
    <w:rsid w:val="79CC5832"/>
    <w:rsid w:val="79D06FDE"/>
    <w:rsid w:val="79D63B3E"/>
    <w:rsid w:val="79E07FE3"/>
    <w:rsid w:val="79E23E75"/>
    <w:rsid w:val="79EC4429"/>
    <w:rsid w:val="79EF2258"/>
    <w:rsid w:val="79F56D65"/>
    <w:rsid w:val="7A1302B7"/>
    <w:rsid w:val="7A161812"/>
    <w:rsid w:val="7A1D511F"/>
    <w:rsid w:val="7A2A5A17"/>
    <w:rsid w:val="7A2B24E4"/>
    <w:rsid w:val="7A38271B"/>
    <w:rsid w:val="7A41509D"/>
    <w:rsid w:val="7A5C69A3"/>
    <w:rsid w:val="7A75272C"/>
    <w:rsid w:val="7A763FD5"/>
    <w:rsid w:val="7A7C0E76"/>
    <w:rsid w:val="7A890197"/>
    <w:rsid w:val="7A933B2B"/>
    <w:rsid w:val="7A9B35D6"/>
    <w:rsid w:val="7ACA6C5A"/>
    <w:rsid w:val="7AD43C24"/>
    <w:rsid w:val="7AD6058B"/>
    <w:rsid w:val="7AE50E34"/>
    <w:rsid w:val="7AF37630"/>
    <w:rsid w:val="7AFD0164"/>
    <w:rsid w:val="7B101758"/>
    <w:rsid w:val="7B102A2F"/>
    <w:rsid w:val="7B163F07"/>
    <w:rsid w:val="7B1D4499"/>
    <w:rsid w:val="7B1D53AA"/>
    <w:rsid w:val="7B255AFE"/>
    <w:rsid w:val="7B296062"/>
    <w:rsid w:val="7B2C4A4D"/>
    <w:rsid w:val="7B2E49E4"/>
    <w:rsid w:val="7B4279BC"/>
    <w:rsid w:val="7B522422"/>
    <w:rsid w:val="7B523012"/>
    <w:rsid w:val="7B5712F3"/>
    <w:rsid w:val="7B744F31"/>
    <w:rsid w:val="7B86292A"/>
    <w:rsid w:val="7B903846"/>
    <w:rsid w:val="7B915FEF"/>
    <w:rsid w:val="7B936B58"/>
    <w:rsid w:val="7B9A77A0"/>
    <w:rsid w:val="7BA61336"/>
    <w:rsid w:val="7BB445D2"/>
    <w:rsid w:val="7BDE6F96"/>
    <w:rsid w:val="7BE31256"/>
    <w:rsid w:val="7BE81F18"/>
    <w:rsid w:val="7BF95C2B"/>
    <w:rsid w:val="7BF960F4"/>
    <w:rsid w:val="7BFA5CF1"/>
    <w:rsid w:val="7C1877AC"/>
    <w:rsid w:val="7C1A21C8"/>
    <w:rsid w:val="7C1A39D4"/>
    <w:rsid w:val="7C204E14"/>
    <w:rsid w:val="7C237ACF"/>
    <w:rsid w:val="7C311184"/>
    <w:rsid w:val="7C3F70E0"/>
    <w:rsid w:val="7C46776A"/>
    <w:rsid w:val="7C471E7C"/>
    <w:rsid w:val="7C481382"/>
    <w:rsid w:val="7C5B605A"/>
    <w:rsid w:val="7C6225D9"/>
    <w:rsid w:val="7C640405"/>
    <w:rsid w:val="7C641786"/>
    <w:rsid w:val="7C702D86"/>
    <w:rsid w:val="7C892434"/>
    <w:rsid w:val="7C8E2446"/>
    <w:rsid w:val="7C945091"/>
    <w:rsid w:val="7C973B3B"/>
    <w:rsid w:val="7C9D1DF9"/>
    <w:rsid w:val="7CAD5D6B"/>
    <w:rsid w:val="7CCB7677"/>
    <w:rsid w:val="7CD016B5"/>
    <w:rsid w:val="7CDE4C99"/>
    <w:rsid w:val="7CE27E02"/>
    <w:rsid w:val="7CE32049"/>
    <w:rsid w:val="7CFF30B6"/>
    <w:rsid w:val="7D07375A"/>
    <w:rsid w:val="7D265E62"/>
    <w:rsid w:val="7D2E7119"/>
    <w:rsid w:val="7D2F127F"/>
    <w:rsid w:val="7D314AFE"/>
    <w:rsid w:val="7D58409C"/>
    <w:rsid w:val="7D607BC5"/>
    <w:rsid w:val="7D76563E"/>
    <w:rsid w:val="7D8044B9"/>
    <w:rsid w:val="7D876457"/>
    <w:rsid w:val="7D947839"/>
    <w:rsid w:val="7D993599"/>
    <w:rsid w:val="7DA82B61"/>
    <w:rsid w:val="7DC51A9A"/>
    <w:rsid w:val="7DCB78BC"/>
    <w:rsid w:val="7DDC5AE0"/>
    <w:rsid w:val="7DE1606F"/>
    <w:rsid w:val="7E054038"/>
    <w:rsid w:val="7E137E79"/>
    <w:rsid w:val="7E1C6F4D"/>
    <w:rsid w:val="7E2417E2"/>
    <w:rsid w:val="7E53242D"/>
    <w:rsid w:val="7E603B7C"/>
    <w:rsid w:val="7E6260AF"/>
    <w:rsid w:val="7E702001"/>
    <w:rsid w:val="7E723B44"/>
    <w:rsid w:val="7E75346B"/>
    <w:rsid w:val="7EB212C7"/>
    <w:rsid w:val="7EBA0189"/>
    <w:rsid w:val="7EBD73BF"/>
    <w:rsid w:val="7EE4742D"/>
    <w:rsid w:val="7EEB5703"/>
    <w:rsid w:val="7F111CFC"/>
    <w:rsid w:val="7F2F4CDC"/>
    <w:rsid w:val="7F35758C"/>
    <w:rsid w:val="7F417CCC"/>
    <w:rsid w:val="7F42112A"/>
    <w:rsid w:val="7F426AC7"/>
    <w:rsid w:val="7F506424"/>
    <w:rsid w:val="7F612E42"/>
    <w:rsid w:val="7F6168A9"/>
    <w:rsid w:val="7F6D54F3"/>
    <w:rsid w:val="7F780AA4"/>
    <w:rsid w:val="7F8D5824"/>
    <w:rsid w:val="7F9E53E4"/>
    <w:rsid w:val="7FA13F3A"/>
    <w:rsid w:val="7FB41215"/>
    <w:rsid w:val="7FB7512F"/>
    <w:rsid w:val="7FCE3CD9"/>
    <w:rsid w:val="7FD74BF6"/>
    <w:rsid w:val="7FDD7C54"/>
    <w:rsid w:val="7FF62F90"/>
    <w:rsid w:val="7FFE3BDE"/>
    <w:rsid w:val="7FFF14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5D527"/>
  <w15:docId w15:val="{F836AA74-3103-4D08-AF2D-37DE0EF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iPriority="99" w:unhideWhenUsed="1"/>
    <w:lsdException w:name="index 3" w:semiHidden="1" w:qFormat="1"/>
    <w:lsdException w:name="index 4" w:semiHidden="1" w:qFormat="1"/>
    <w:lsdException w:name="index 5" w:semiHidden="1" w:uiPriority="99" w:unhideWhenUsed="1"/>
    <w:lsdException w:name="index 6" w:qFormat="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qFormat="1"/>
    <w:lsdException w:name="toc 7" w:uiPriority="39" w:unhideWhenUsed="1" w:qFormat="1"/>
    <w:lsdException w:name="toc 8" w:uiPriority="39" w:unhideWhenUsed="1" w:qFormat="1"/>
    <w:lsdException w:name="toc 9" w:uiPriority="39" w:qFormat="1"/>
    <w:lsdException w:name="Normal Indent" w:qFormat="1"/>
    <w:lsdException w:name="footnote text" w:semiHidden="1" w:qFormat="1"/>
    <w:lsdException w:name="annotation text" w:qFormat="1"/>
    <w:lsdException w:name="header" w:unhideWhenUsed="1" w:qFormat="1"/>
    <w:lsdException w:name="footer" w:uiPriority="99" w:unhideWhenUsed="1" w:qFormat="1"/>
    <w:lsdException w:name="index heading" w:semiHidden="1" w:uiPriority="99" w:unhideWhenUsed="1"/>
    <w:lsdException w:name="caption" w:qFormat="1"/>
    <w:lsdException w:name="table of figures" w:semiHidden="1" w:uiPriority="99" w:unhideWhenUsed="1"/>
    <w:lsdException w:name="envelope address" w:qFormat="1"/>
    <w:lsdException w:name="envelope return" w:qFormat="1"/>
    <w:lsdException w:name="footnote reference" w:semiHidden="1" w:qFormat="1"/>
    <w:lsdException w:name="annotation reference" w:semiHidden="1"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next w:val="Style3"/>
    <w:qFormat/>
    <w:pPr>
      <w:widowControl w:val="0"/>
      <w:jc w:val="both"/>
    </w:pPr>
    <w:rPr>
      <w:rFonts w:ascii="Times New Roman" w:hAnsi="Times New Roman"/>
      <w:kern w:val="2"/>
      <w:sz w:val="21"/>
      <w:szCs w:val="22"/>
    </w:rPr>
  </w:style>
  <w:style w:type="paragraph" w:styleId="1">
    <w:name w:val="heading 1"/>
    <w:basedOn w:val="aa"/>
    <w:next w:val="aa"/>
    <w:link w:val="10"/>
    <w:qFormat/>
    <w:pPr>
      <w:keepNext/>
      <w:keepLines/>
      <w:spacing w:before="340" w:after="330" w:line="578" w:lineRule="auto"/>
      <w:outlineLvl w:val="0"/>
    </w:pPr>
    <w:rPr>
      <w:b/>
      <w:bCs/>
      <w:kern w:val="44"/>
      <w:sz w:val="44"/>
      <w:szCs w:val="44"/>
    </w:rPr>
  </w:style>
  <w:style w:type="paragraph" w:styleId="2">
    <w:name w:val="heading 2"/>
    <w:basedOn w:val="aa"/>
    <w:next w:val="aa"/>
    <w:link w:val="22"/>
    <w:qFormat/>
    <w:pPr>
      <w:keepNext/>
      <w:keepLines/>
      <w:spacing w:before="260" w:after="260" w:line="416" w:lineRule="auto"/>
      <w:outlineLvl w:val="1"/>
    </w:pPr>
    <w:rPr>
      <w:rFonts w:ascii="Arial" w:eastAsia="黑体" w:hAnsi="Arial"/>
      <w:b/>
      <w:bCs/>
      <w:sz w:val="32"/>
      <w:szCs w:val="32"/>
    </w:rPr>
  </w:style>
  <w:style w:type="paragraph" w:styleId="31">
    <w:name w:val="heading 3"/>
    <w:basedOn w:val="aa"/>
    <w:next w:val="aa"/>
    <w:link w:val="32"/>
    <w:qFormat/>
    <w:pPr>
      <w:keepNext/>
      <w:keepLines/>
      <w:spacing w:before="260" w:after="260" w:line="416" w:lineRule="auto"/>
      <w:outlineLvl w:val="2"/>
    </w:pPr>
    <w:rPr>
      <w:b/>
      <w:bCs/>
      <w:kern w:val="0"/>
      <w:sz w:val="32"/>
      <w:szCs w:val="32"/>
    </w:rPr>
  </w:style>
  <w:style w:type="paragraph" w:styleId="40">
    <w:name w:val="heading 4"/>
    <w:basedOn w:val="aa"/>
    <w:next w:val="aa"/>
    <w:link w:val="41"/>
    <w:qFormat/>
    <w:pPr>
      <w:keepNext/>
      <w:keepLines/>
      <w:spacing w:before="280" w:after="290" w:line="376" w:lineRule="auto"/>
      <w:outlineLvl w:val="3"/>
    </w:pPr>
    <w:rPr>
      <w:rFonts w:ascii="Arial" w:eastAsia="黑体" w:hAnsi="Arial"/>
      <w:b/>
      <w:bCs/>
      <w:sz w:val="28"/>
      <w:szCs w:val="28"/>
    </w:rPr>
  </w:style>
  <w:style w:type="paragraph" w:styleId="5">
    <w:name w:val="heading 5"/>
    <w:basedOn w:val="aa"/>
    <w:next w:val="aa"/>
    <w:link w:val="50"/>
    <w:qFormat/>
    <w:pPr>
      <w:keepNext/>
      <w:keepLines/>
      <w:spacing w:before="280" w:afterLines="50" w:line="376" w:lineRule="auto"/>
      <w:outlineLvl w:val="4"/>
    </w:pPr>
    <w:rPr>
      <w:b/>
      <w:bCs/>
      <w:sz w:val="28"/>
      <w:szCs w:val="28"/>
    </w:rPr>
  </w:style>
  <w:style w:type="paragraph" w:styleId="6">
    <w:name w:val="heading 6"/>
    <w:basedOn w:val="aa"/>
    <w:next w:val="a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a"/>
    <w:next w:val="aa"/>
    <w:link w:val="70"/>
    <w:qFormat/>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a"/>
    <w:next w:val="aa"/>
    <w:link w:val="80"/>
    <w:qFormat/>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a"/>
    <w:next w:val="aa"/>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Style3">
    <w:name w:val="_Style 3"/>
    <w:basedOn w:val="aa"/>
    <w:qFormat/>
    <w:pPr>
      <w:ind w:firstLineChars="200" w:firstLine="420"/>
    </w:pPr>
  </w:style>
  <w:style w:type="paragraph" w:styleId="33">
    <w:name w:val="List 3"/>
    <w:basedOn w:val="aa"/>
    <w:qFormat/>
    <w:pPr>
      <w:spacing w:afterLines="50"/>
      <w:ind w:leftChars="400" w:left="100" w:hangingChars="200" w:hanging="200"/>
    </w:pPr>
    <w:rPr>
      <w:szCs w:val="24"/>
    </w:rPr>
  </w:style>
  <w:style w:type="paragraph" w:styleId="TOC7">
    <w:name w:val="toc 7"/>
    <w:basedOn w:val="aa"/>
    <w:next w:val="aa"/>
    <w:uiPriority w:val="39"/>
    <w:unhideWhenUsed/>
    <w:qFormat/>
    <w:pPr>
      <w:ind w:left="1260"/>
      <w:jc w:val="left"/>
    </w:pPr>
    <w:rPr>
      <w:sz w:val="18"/>
      <w:szCs w:val="18"/>
    </w:rPr>
  </w:style>
  <w:style w:type="paragraph" w:styleId="23">
    <w:name w:val="List Number 2"/>
    <w:basedOn w:val="aa"/>
    <w:qFormat/>
    <w:pPr>
      <w:tabs>
        <w:tab w:val="left" w:pos="780"/>
        <w:tab w:val="left" w:pos="1200"/>
      </w:tabs>
      <w:ind w:left="1200" w:hanging="1200"/>
    </w:pPr>
    <w:rPr>
      <w:szCs w:val="20"/>
    </w:rPr>
  </w:style>
  <w:style w:type="paragraph" w:styleId="ae">
    <w:name w:val="Note Heading"/>
    <w:basedOn w:val="aa"/>
    <w:next w:val="aa"/>
    <w:link w:val="af"/>
    <w:qFormat/>
    <w:pPr>
      <w:jc w:val="center"/>
    </w:pPr>
    <w:rPr>
      <w:rFonts w:eastAsiaTheme="minorEastAsia" w:cstheme="minorBidi"/>
    </w:rPr>
  </w:style>
  <w:style w:type="paragraph" w:styleId="42">
    <w:name w:val="List Bullet 4"/>
    <w:basedOn w:val="aa"/>
    <w:qFormat/>
    <w:pPr>
      <w:tabs>
        <w:tab w:val="left" w:pos="1140"/>
        <w:tab w:val="left" w:pos="1620"/>
      </w:tabs>
      <w:ind w:left="1140" w:hanging="720"/>
    </w:pPr>
    <w:rPr>
      <w:szCs w:val="20"/>
    </w:rPr>
  </w:style>
  <w:style w:type="paragraph" w:styleId="af0">
    <w:name w:val="E-mail Signature"/>
    <w:basedOn w:val="aa"/>
    <w:link w:val="af1"/>
    <w:qFormat/>
    <w:rPr>
      <w:rFonts w:eastAsiaTheme="minorEastAsia" w:cstheme="minorBidi"/>
    </w:rPr>
  </w:style>
  <w:style w:type="paragraph" w:styleId="af2">
    <w:name w:val="List Number"/>
    <w:basedOn w:val="aa"/>
    <w:qFormat/>
    <w:pPr>
      <w:tabs>
        <w:tab w:val="left" w:pos="360"/>
        <w:tab w:val="left" w:pos="720"/>
      </w:tabs>
      <w:ind w:left="720" w:hanging="720"/>
    </w:pPr>
    <w:rPr>
      <w:szCs w:val="20"/>
    </w:rPr>
  </w:style>
  <w:style w:type="paragraph" w:styleId="af3">
    <w:name w:val="Normal Indent"/>
    <w:basedOn w:val="aa"/>
    <w:link w:val="af4"/>
    <w:qFormat/>
    <w:pPr>
      <w:ind w:firstLineChars="200" w:firstLine="420"/>
    </w:pPr>
    <w:rPr>
      <w:rFonts w:eastAsiaTheme="minorEastAsia" w:cstheme="minorBidi"/>
      <w:szCs w:val="24"/>
    </w:rPr>
  </w:style>
  <w:style w:type="paragraph" w:styleId="af5">
    <w:name w:val="caption"/>
    <w:basedOn w:val="aa"/>
    <w:next w:val="aa"/>
    <w:qFormat/>
    <w:rPr>
      <w:rFonts w:ascii="Arial" w:eastAsia="黑体" w:hAnsi="Arial" w:cs="Arial"/>
      <w:sz w:val="20"/>
      <w:szCs w:val="20"/>
    </w:rPr>
  </w:style>
  <w:style w:type="paragraph" w:styleId="af6">
    <w:name w:val="List Bullet"/>
    <w:basedOn w:val="aa"/>
    <w:qFormat/>
    <w:pPr>
      <w:tabs>
        <w:tab w:val="left" w:pos="360"/>
      </w:tabs>
      <w:spacing w:afterLines="50"/>
      <w:ind w:left="360" w:hangingChars="200" w:hanging="360"/>
    </w:pPr>
    <w:rPr>
      <w:szCs w:val="24"/>
    </w:rPr>
  </w:style>
  <w:style w:type="paragraph" w:styleId="af7">
    <w:name w:val="envelope address"/>
    <w:basedOn w:val="aa"/>
    <w:qFormat/>
    <w:pPr>
      <w:snapToGrid w:val="0"/>
      <w:ind w:leftChars="1400" w:left="100"/>
    </w:pPr>
    <w:rPr>
      <w:rFonts w:ascii="Arial" w:hAnsi="Arial"/>
      <w:sz w:val="24"/>
      <w:szCs w:val="20"/>
    </w:rPr>
  </w:style>
  <w:style w:type="paragraph" w:styleId="af8">
    <w:name w:val="Document Map"/>
    <w:basedOn w:val="aa"/>
    <w:link w:val="af9"/>
    <w:semiHidden/>
    <w:qFormat/>
    <w:pPr>
      <w:shd w:val="clear" w:color="auto" w:fill="000080"/>
    </w:pPr>
    <w:rPr>
      <w:rFonts w:eastAsiaTheme="minorEastAsia" w:cstheme="minorBidi"/>
      <w:szCs w:val="24"/>
    </w:rPr>
  </w:style>
  <w:style w:type="paragraph" w:styleId="afa">
    <w:name w:val="toa heading"/>
    <w:basedOn w:val="aa"/>
    <w:next w:val="aa"/>
    <w:qFormat/>
    <w:pPr>
      <w:spacing w:before="120"/>
    </w:pPr>
    <w:rPr>
      <w:rFonts w:ascii="Arial" w:hAnsi="Arial"/>
      <w:sz w:val="24"/>
      <w:szCs w:val="20"/>
    </w:rPr>
  </w:style>
  <w:style w:type="paragraph" w:styleId="afb">
    <w:name w:val="annotation text"/>
    <w:basedOn w:val="aa"/>
    <w:link w:val="afc"/>
    <w:qFormat/>
    <w:pPr>
      <w:jc w:val="left"/>
    </w:pPr>
    <w:rPr>
      <w:rFonts w:eastAsiaTheme="minorEastAsia" w:cstheme="minorBidi"/>
      <w:szCs w:val="24"/>
    </w:rPr>
  </w:style>
  <w:style w:type="paragraph" w:styleId="61">
    <w:name w:val="index 6"/>
    <w:basedOn w:val="aa"/>
    <w:next w:val="aa"/>
    <w:qFormat/>
    <w:pPr>
      <w:adjustRightInd w:val="0"/>
      <w:spacing w:line="360" w:lineRule="atLeast"/>
      <w:ind w:leftChars="1000" w:left="1000"/>
      <w:jc w:val="left"/>
      <w:textAlignment w:val="baseline"/>
    </w:pPr>
    <w:rPr>
      <w:kern w:val="0"/>
      <w:sz w:val="24"/>
      <w:szCs w:val="20"/>
    </w:rPr>
  </w:style>
  <w:style w:type="paragraph" w:styleId="afd">
    <w:name w:val="Salutation"/>
    <w:basedOn w:val="aa"/>
    <w:next w:val="aa"/>
    <w:link w:val="afe"/>
    <w:qFormat/>
    <w:rPr>
      <w:rFonts w:eastAsiaTheme="minorEastAsia" w:cstheme="minorBidi"/>
    </w:rPr>
  </w:style>
  <w:style w:type="paragraph" w:styleId="34">
    <w:name w:val="Body Text 3"/>
    <w:basedOn w:val="aa"/>
    <w:link w:val="35"/>
    <w:qFormat/>
    <w:rPr>
      <w:rFonts w:ascii="宋体" w:eastAsiaTheme="minorEastAsia" w:cstheme="minorBidi"/>
      <w:sz w:val="24"/>
    </w:rPr>
  </w:style>
  <w:style w:type="paragraph" w:styleId="aff">
    <w:name w:val="Closing"/>
    <w:basedOn w:val="aa"/>
    <w:link w:val="aff0"/>
    <w:qFormat/>
    <w:pPr>
      <w:ind w:leftChars="2100" w:left="100"/>
    </w:pPr>
    <w:rPr>
      <w:rFonts w:eastAsiaTheme="minorEastAsia" w:cstheme="minorBidi"/>
    </w:rPr>
  </w:style>
  <w:style w:type="paragraph" w:styleId="36">
    <w:name w:val="List Bullet 3"/>
    <w:basedOn w:val="aa"/>
    <w:qFormat/>
    <w:pPr>
      <w:tabs>
        <w:tab w:val="left" w:pos="1200"/>
      </w:tabs>
      <w:spacing w:afterLines="50"/>
      <w:ind w:leftChars="400" w:left="1200" w:hangingChars="200" w:hanging="360"/>
    </w:pPr>
    <w:rPr>
      <w:szCs w:val="24"/>
    </w:rPr>
  </w:style>
  <w:style w:type="paragraph" w:styleId="aff1">
    <w:name w:val="Body Text"/>
    <w:basedOn w:val="aa"/>
    <w:link w:val="aff2"/>
    <w:qFormat/>
    <w:pPr>
      <w:spacing w:after="120"/>
    </w:pPr>
    <w:rPr>
      <w:rFonts w:eastAsiaTheme="minorEastAsia" w:cstheme="minorBidi"/>
      <w:szCs w:val="24"/>
    </w:rPr>
  </w:style>
  <w:style w:type="paragraph" w:styleId="aff3">
    <w:name w:val="Body Text Indent"/>
    <w:basedOn w:val="aa"/>
    <w:link w:val="aff4"/>
    <w:qFormat/>
    <w:pPr>
      <w:spacing w:after="120"/>
      <w:ind w:leftChars="200" w:left="420"/>
    </w:pPr>
    <w:rPr>
      <w:rFonts w:eastAsiaTheme="minorEastAsia" w:cstheme="minorBidi"/>
      <w:szCs w:val="24"/>
    </w:rPr>
  </w:style>
  <w:style w:type="paragraph" w:styleId="37">
    <w:name w:val="List Number 3"/>
    <w:basedOn w:val="aa"/>
    <w:qFormat/>
    <w:pPr>
      <w:tabs>
        <w:tab w:val="left" w:pos="1200"/>
        <w:tab w:val="left" w:pos="1290"/>
      </w:tabs>
      <w:ind w:left="1290" w:hanging="405"/>
    </w:pPr>
    <w:rPr>
      <w:szCs w:val="20"/>
    </w:rPr>
  </w:style>
  <w:style w:type="paragraph" w:styleId="24">
    <w:name w:val="List 2"/>
    <w:basedOn w:val="aa"/>
    <w:qFormat/>
    <w:pPr>
      <w:spacing w:afterLines="50"/>
      <w:ind w:leftChars="200" w:left="100" w:hangingChars="200" w:hanging="200"/>
    </w:pPr>
    <w:rPr>
      <w:szCs w:val="24"/>
    </w:rPr>
  </w:style>
  <w:style w:type="paragraph" w:styleId="aff5">
    <w:name w:val="List Continue"/>
    <w:basedOn w:val="aa"/>
    <w:qFormat/>
    <w:pPr>
      <w:spacing w:afterLines="50"/>
      <w:ind w:leftChars="200" w:left="420" w:firstLineChars="200" w:firstLine="200"/>
    </w:pPr>
    <w:rPr>
      <w:szCs w:val="24"/>
    </w:rPr>
  </w:style>
  <w:style w:type="paragraph" w:styleId="aff6">
    <w:name w:val="Block Text"/>
    <w:basedOn w:val="aa"/>
    <w:qFormat/>
    <w:pPr>
      <w:spacing w:after="120"/>
      <w:ind w:leftChars="700" w:left="1440" w:rightChars="700" w:right="700"/>
    </w:pPr>
    <w:rPr>
      <w:szCs w:val="20"/>
    </w:rPr>
  </w:style>
  <w:style w:type="paragraph" w:styleId="25">
    <w:name w:val="List Bullet 2"/>
    <w:basedOn w:val="aa"/>
    <w:qFormat/>
    <w:pPr>
      <w:tabs>
        <w:tab w:val="left" w:pos="780"/>
      </w:tabs>
      <w:spacing w:afterLines="50"/>
      <w:ind w:leftChars="200" w:left="780" w:hangingChars="200" w:hanging="360"/>
    </w:pPr>
    <w:rPr>
      <w:szCs w:val="24"/>
    </w:rPr>
  </w:style>
  <w:style w:type="paragraph" w:styleId="HTML">
    <w:name w:val="HTML Address"/>
    <w:basedOn w:val="aa"/>
    <w:link w:val="HTML0"/>
    <w:qFormat/>
    <w:rPr>
      <w:rFonts w:eastAsiaTheme="minorEastAsia" w:cstheme="minorBidi"/>
      <w:i/>
    </w:rPr>
  </w:style>
  <w:style w:type="paragraph" w:styleId="43">
    <w:name w:val="index 4"/>
    <w:basedOn w:val="aa"/>
    <w:next w:val="aa"/>
    <w:semiHidden/>
    <w:qFormat/>
    <w:pPr>
      <w:spacing w:line="500" w:lineRule="exact"/>
      <w:ind w:left="1260"/>
    </w:pPr>
    <w:rPr>
      <w:sz w:val="24"/>
      <w:szCs w:val="20"/>
    </w:rPr>
  </w:style>
  <w:style w:type="paragraph" w:styleId="TOC5">
    <w:name w:val="toc 5"/>
    <w:basedOn w:val="aa"/>
    <w:next w:val="aa"/>
    <w:uiPriority w:val="39"/>
    <w:unhideWhenUsed/>
    <w:qFormat/>
    <w:pPr>
      <w:ind w:left="840"/>
      <w:jc w:val="left"/>
    </w:pPr>
    <w:rPr>
      <w:sz w:val="18"/>
      <w:szCs w:val="18"/>
    </w:rPr>
  </w:style>
  <w:style w:type="paragraph" w:styleId="TOC3">
    <w:name w:val="toc 3"/>
    <w:basedOn w:val="aa"/>
    <w:next w:val="aa"/>
    <w:uiPriority w:val="39"/>
    <w:qFormat/>
    <w:pPr>
      <w:ind w:left="420"/>
      <w:jc w:val="left"/>
    </w:pPr>
    <w:rPr>
      <w:i/>
      <w:iCs/>
      <w:sz w:val="20"/>
      <w:szCs w:val="20"/>
    </w:rPr>
  </w:style>
  <w:style w:type="paragraph" w:styleId="aff7">
    <w:name w:val="Plain Text"/>
    <w:basedOn w:val="aa"/>
    <w:link w:val="aff8"/>
    <w:qFormat/>
    <w:pPr>
      <w:ind w:firstLineChars="200" w:firstLine="200"/>
    </w:pPr>
    <w:rPr>
      <w:rFonts w:ascii="宋体" w:eastAsia="仿宋_GB2312" w:hAnsi="Courier New" w:cs="Courier New"/>
      <w:szCs w:val="21"/>
    </w:rPr>
  </w:style>
  <w:style w:type="paragraph" w:styleId="51">
    <w:name w:val="List Bullet 5"/>
    <w:basedOn w:val="aa"/>
    <w:qFormat/>
    <w:pPr>
      <w:tabs>
        <w:tab w:val="left" w:pos="1348"/>
        <w:tab w:val="left" w:pos="2040"/>
      </w:tabs>
      <w:ind w:left="1348" w:hanging="1350"/>
    </w:pPr>
    <w:rPr>
      <w:szCs w:val="20"/>
    </w:rPr>
  </w:style>
  <w:style w:type="paragraph" w:styleId="44">
    <w:name w:val="List Number 4"/>
    <w:basedOn w:val="aa"/>
    <w:qFormat/>
    <w:pPr>
      <w:tabs>
        <w:tab w:val="left" w:pos="360"/>
        <w:tab w:val="left" w:pos="1620"/>
      </w:tabs>
      <w:ind w:left="360" w:hanging="360"/>
    </w:pPr>
    <w:rPr>
      <w:szCs w:val="20"/>
    </w:rPr>
  </w:style>
  <w:style w:type="paragraph" w:styleId="TOC8">
    <w:name w:val="toc 8"/>
    <w:basedOn w:val="aa"/>
    <w:next w:val="aa"/>
    <w:uiPriority w:val="39"/>
    <w:unhideWhenUsed/>
    <w:qFormat/>
    <w:pPr>
      <w:ind w:left="1470"/>
      <w:jc w:val="left"/>
    </w:pPr>
    <w:rPr>
      <w:sz w:val="18"/>
      <w:szCs w:val="18"/>
    </w:rPr>
  </w:style>
  <w:style w:type="paragraph" w:styleId="38">
    <w:name w:val="index 3"/>
    <w:basedOn w:val="aa"/>
    <w:next w:val="aa"/>
    <w:semiHidden/>
    <w:qFormat/>
    <w:pPr>
      <w:widowControl/>
      <w:tabs>
        <w:tab w:val="right" w:leader="dot" w:pos="9639"/>
      </w:tabs>
      <w:overflowPunct w:val="0"/>
      <w:autoSpaceDE w:val="0"/>
      <w:autoSpaceDN w:val="0"/>
      <w:adjustRightInd w:val="0"/>
      <w:ind w:left="720" w:hanging="240"/>
      <w:jc w:val="left"/>
      <w:textAlignment w:val="baseline"/>
    </w:pPr>
    <w:rPr>
      <w:rFonts w:eastAsia="PMingLiU"/>
      <w:kern w:val="0"/>
      <w:sz w:val="24"/>
      <w:szCs w:val="20"/>
      <w:lang w:val="en-GB" w:eastAsia="en-US"/>
    </w:rPr>
  </w:style>
  <w:style w:type="paragraph" w:styleId="aff9">
    <w:name w:val="Date"/>
    <w:basedOn w:val="aa"/>
    <w:next w:val="aa"/>
    <w:link w:val="affa"/>
    <w:qFormat/>
    <w:rPr>
      <w:rFonts w:eastAsiaTheme="minorEastAsia" w:cstheme="minorBidi"/>
      <w:sz w:val="24"/>
    </w:rPr>
  </w:style>
  <w:style w:type="paragraph" w:styleId="26">
    <w:name w:val="Body Text Indent 2"/>
    <w:basedOn w:val="aa"/>
    <w:link w:val="27"/>
    <w:qFormat/>
    <w:pPr>
      <w:spacing w:line="360" w:lineRule="auto"/>
      <w:ind w:firstLineChars="200" w:firstLine="560"/>
    </w:pPr>
    <w:rPr>
      <w:rFonts w:eastAsiaTheme="minorEastAsia" w:cstheme="minorBidi"/>
      <w:sz w:val="28"/>
      <w:szCs w:val="28"/>
    </w:rPr>
  </w:style>
  <w:style w:type="paragraph" w:styleId="52">
    <w:name w:val="List Continue 5"/>
    <w:basedOn w:val="aa"/>
    <w:qFormat/>
    <w:pPr>
      <w:spacing w:after="120"/>
      <w:ind w:leftChars="1000" w:left="2100"/>
    </w:pPr>
    <w:rPr>
      <w:szCs w:val="20"/>
    </w:rPr>
  </w:style>
  <w:style w:type="paragraph" w:styleId="affb">
    <w:name w:val="Balloon Text"/>
    <w:basedOn w:val="aa"/>
    <w:link w:val="affc"/>
    <w:semiHidden/>
    <w:qFormat/>
    <w:rPr>
      <w:rFonts w:eastAsiaTheme="minorEastAsia" w:cstheme="minorBidi"/>
      <w:sz w:val="18"/>
      <w:szCs w:val="18"/>
    </w:rPr>
  </w:style>
  <w:style w:type="paragraph" w:styleId="affd">
    <w:name w:val="footer"/>
    <w:basedOn w:val="aa"/>
    <w:link w:val="aff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ff">
    <w:name w:val="envelope return"/>
    <w:basedOn w:val="aa"/>
    <w:qFormat/>
    <w:pPr>
      <w:snapToGrid w:val="0"/>
    </w:pPr>
    <w:rPr>
      <w:rFonts w:ascii="Arial" w:hAnsi="Arial"/>
      <w:szCs w:val="20"/>
    </w:rPr>
  </w:style>
  <w:style w:type="paragraph" w:styleId="afff0">
    <w:name w:val="header"/>
    <w:basedOn w:val="aa"/>
    <w:link w:val="afff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ff2">
    <w:name w:val="Signature"/>
    <w:basedOn w:val="aa"/>
    <w:link w:val="afff3"/>
    <w:qFormat/>
    <w:pPr>
      <w:spacing w:afterLines="50"/>
      <w:ind w:leftChars="2100" w:left="100" w:firstLineChars="200" w:firstLine="200"/>
    </w:pPr>
    <w:rPr>
      <w:rFonts w:eastAsiaTheme="minorEastAsia" w:cstheme="minorBidi"/>
      <w:szCs w:val="24"/>
    </w:rPr>
  </w:style>
  <w:style w:type="paragraph" w:styleId="TOC1">
    <w:name w:val="toc 1"/>
    <w:basedOn w:val="aa"/>
    <w:next w:val="aa"/>
    <w:uiPriority w:val="39"/>
    <w:qFormat/>
    <w:pPr>
      <w:tabs>
        <w:tab w:val="left" w:pos="540"/>
        <w:tab w:val="right" w:leader="dot" w:pos="9232"/>
      </w:tabs>
      <w:spacing w:before="120" w:after="120"/>
      <w:ind w:firstLineChars="98" w:firstLine="197"/>
    </w:pPr>
    <w:rPr>
      <w:b/>
      <w:bCs/>
      <w:caps/>
      <w:sz w:val="20"/>
      <w:szCs w:val="20"/>
    </w:rPr>
  </w:style>
  <w:style w:type="paragraph" w:styleId="45">
    <w:name w:val="List Continue 4"/>
    <w:basedOn w:val="aa"/>
    <w:qFormat/>
    <w:pPr>
      <w:spacing w:after="120"/>
      <w:ind w:leftChars="800" w:left="1680"/>
    </w:pPr>
    <w:rPr>
      <w:szCs w:val="20"/>
    </w:rPr>
  </w:style>
  <w:style w:type="paragraph" w:styleId="TOC4">
    <w:name w:val="toc 4"/>
    <w:basedOn w:val="aa"/>
    <w:next w:val="aa"/>
    <w:uiPriority w:val="39"/>
    <w:unhideWhenUsed/>
    <w:qFormat/>
    <w:pPr>
      <w:ind w:left="630"/>
      <w:jc w:val="left"/>
    </w:pPr>
    <w:rPr>
      <w:sz w:val="18"/>
      <w:szCs w:val="18"/>
    </w:rPr>
  </w:style>
  <w:style w:type="paragraph" w:styleId="afff4">
    <w:name w:val="Subtitle"/>
    <w:basedOn w:val="aa"/>
    <w:link w:val="afff5"/>
    <w:qFormat/>
    <w:pPr>
      <w:spacing w:before="240" w:after="60" w:line="312" w:lineRule="auto"/>
      <w:jc w:val="center"/>
      <w:outlineLvl w:val="1"/>
    </w:pPr>
    <w:rPr>
      <w:rFonts w:ascii="Arial" w:eastAsiaTheme="minorEastAsia" w:hAnsi="Arial" w:cs="Arial"/>
      <w:b/>
      <w:bCs/>
      <w:kern w:val="28"/>
      <w:sz w:val="32"/>
      <w:szCs w:val="32"/>
    </w:rPr>
  </w:style>
  <w:style w:type="paragraph" w:styleId="53">
    <w:name w:val="List Number 5"/>
    <w:basedOn w:val="aa"/>
    <w:qFormat/>
    <w:pPr>
      <w:tabs>
        <w:tab w:val="left" w:pos="1125"/>
        <w:tab w:val="left" w:pos="2040"/>
      </w:tabs>
      <w:ind w:left="1125" w:hanging="1125"/>
    </w:pPr>
    <w:rPr>
      <w:szCs w:val="20"/>
    </w:rPr>
  </w:style>
  <w:style w:type="paragraph" w:styleId="afff6">
    <w:name w:val="List"/>
    <w:basedOn w:val="aa"/>
    <w:qFormat/>
    <w:pPr>
      <w:autoSpaceDE w:val="0"/>
      <w:autoSpaceDN w:val="0"/>
      <w:adjustRightInd w:val="0"/>
      <w:ind w:left="360" w:hanging="360"/>
      <w:jc w:val="left"/>
      <w:textAlignment w:val="baseline"/>
    </w:pPr>
    <w:rPr>
      <w:kern w:val="0"/>
      <w:sz w:val="20"/>
      <w:szCs w:val="20"/>
    </w:rPr>
  </w:style>
  <w:style w:type="paragraph" w:styleId="afff7">
    <w:name w:val="footnote text"/>
    <w:basedOn w:val="aa"/>
    <w:link w:val="afff8"/>
    <w:semiHidden/>
    <w:qFormat/>
    <w:pPr>
      <w:snapToGrid w:val="0"/>
      <w:spacing w:line="276" w:lineRule="auto"/>
      <w:jc w:val="left"/>
    </w:pPr>
    <w:rPr>
      <w:rFonts w:eastAsiaTheme="minorEastAsia" w:cstheme="minorBidi"/>
      <w:sz w:val="18"/>
    </w:rPr>
  </w:style>
  <w:style w:type="paragraph" w:styleId="TOC6">
    <w:name w:val="toc 6"/>
    <w:basedOn w:val="aa"/>
    <w:next w:val="aa"/>
    <w:uiPriority w:val="39"/>
    <w:qFormat/>
    <w:pPr>
      <w:ind w:left="1050"/>
      <w:jc w:val="left"/>
    </w:pPr>
    <w:rPr>
      <w:sz w:val="18"/>
      <w:szCs w:val="18"/>
    </w:rPr>
  </w:style>
  <w:style w:type="paragraph" w:styleId="54">
    <w:name w:val="List 5"/>
    <w:basedOn w:val="aa"/>
    <w:qFormat/>
    <w:pPr>
      <w:ind w:leftChars="800" w:left="100" w:hangingChars="200" w:hanging="200"/>
    </w:pPr>
    <w:rPr>
      <w:szCs w:val="20"/>
    </w:rPr>
  </w:style>
  <w:style w:type="paragraph" w:styleId="39">
    <w:name w:val="Body Text Indent 3"/>
    <w:basedOn w:val="aa"/>
    <w:link w:val="3a"/>
    <w:qFormat/>
    <w:pPr>
      <w:spacing w:after="120"/>
      <w:ind w:leftChars="200" w:left="420"/>
    </w:pPr>
    <w:rPr>
      <w:rFonts w:eastAsiaTheme="minorEastAsia" w:cstheme="minorBidi"/>
      <w:sz w:val="16"/>
      <w:szCs w:val="16"/>
    </w:rPr>
  </w:style>
  <w:style w:type="paragraph" w:styleId="TOC2">
    <w:name w:val="toc 2"/>
    <w:basedOn w:val="aa"/>
    <w:next w:val="aa"/>
    <w:uiPriority w:val="39"/>
    <w:qFormat/>
    <w:pPr>
      <w:ind w:left="210"/>
      <w:jc w:val="left"/>
    </w:pPr>
    <w:rPr>
      <w:smallCaps/>
      <w:sz w:val="20"/>
      <w:szCs w:val="20"/>
    </w:rPr>
  </w:style>
  <w:style w:type="paragraph" w:styleId="TOC9">
    <w:name w:val="toc 9"/>
    <w:basedOn w:val="aa"/>
    <w:next w:val="aa"/>
    <w:uiPriority w:val="39"/>
    <w:qFormat/>
    <w:pPr>
      <w:ind w:left="1680"/>
      <w:jc w:val="left"/>
    </w:pPr>
    <w:rPr>
      <w:sz w:val="18"/>
      <w:szCs w:val="18"/>
    </w:rPr>
  </w:style>
  <w:style w:type="paragraph" w:styleId="28">
    <w:name w:val="Body Text 2"/>
    <w:basedOn w:val="aa"/>
    <w:link w:val="29"/>
    <w:qFormat/>
    <w:pPr>
      <w:spacing w:afterLines="50" w:line="480" w:lineRule="auto"/>
      <w:ind w:firstLineChars="200" w:firstLine="200"/>
    </w:pPr>
    <w:rPr>
      <w:rFonts w:eastAsiaTheme="minorEastAsia" w:cstheme="minorBidi"/>
      <w:szCs w:val="24"/>
    </w:rPr>
  </w:style>
  <w:style w:type="paragraph" w:styleId="46">
    <w:name w:val="List 4"/>
    <w:basedOn w:val="aa"/>
    <w:qFormat/>
    <w:pPr>
      <w:spacing w:afterLines="50"/>
      <w:ind w:leftChars="600" w:left="100" w:hangingChars="200" w:hanging="200"/>
    </w:pPr>
    <w:rPr>
      <w:szCs w:val="24"/>
    </w:rPr>
  </w:style>
  <w:style w:type="paragraph" w:styleId="2a">
    <w:name w:val="List Continue 2"/>
    <w:basedOn w:val="aa"/>
    <w:qFormat/>
    <w:pPr>
      <w:spacing w:afterLines="50"/>
      <w:ind w:leftChars="400" w:left="840" w:firstLineChars="200" w:firstLine="200"/>
    </w:pPr>
    <w:rPr>
      <w:szCs w:val="24"/>
    </w:rPr>
  </w:style>
  <w:style w:type="paragraph" w:styleId="afff9">
    <w:name w:val="Message Header"/>
    <w:basedOn w:val="aa"/>
    <w:link w:val="afff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heme="minorEastAsia" w:hAnsi="Arial" w:cstheme="minorBidi"/>
      <w:sz w:val="24"/>
    </w:rPr>
  </w:style>
  <w:style w:type="paragraph" w:styleId="HTML1">
    <w:name w:val="HTML Preformatted"/>
    <w:basedOn w:val="aa"/>
    <w:link w:val="HTML2"/>
    <w:qFormat/>
    <w:rPr>
      <w:rFonts w:ascii="Courier New" w:eastAsiaTheme="minorEastAsia" w:hAnsi="Courier New" w:cstheme="minorBidi"/>
    </w:rPr>
  </w:style>
  <w:style w:type="paragraph" w:styleId="afffb">
    <w:name w:val="Normal (Web)"/>
    <w:basedOn w:val="aa"/>
    <w:unhideWhenUsed/>
    <w:qFormat/>
    <w:pPr>
      <w:widowControl/>
      <w:spacing w:before="100" w:beforeAutospacing="1" w:after="100" w:afterAutospacing="1"/>
      <w:jc w:val="left"/>
    </w:pPr>
    <w:rPr>
      <w:rFonts w:ascii="宋体" w:hAnsi="宋体" w:cs="宋体"/>
      <w:kern w:val="0"/>
      <w:sz w:val="24"/>
      <w:szCs w:val="24"/>
    </w:rPr>
  </w:style>
  <w:style w:type="paragraph" w:styleId="3b">
    <w:name w:val="List Continue 3"/>
    <w:basedOn w:val="aa"/>
    <w:qFormat/>
    <w:pPr>
      <w:spacing w:afterLines="50"/>
      <w:ind w:leftChars="600" w:left="1260" w:firstLineChars="200" w:firstLine="200"/>
    </w:pPr>
    <w:rPr>
      <w:szCs w:val="24"/>
    </w:rPr>
  </w:style>
  <w:style w:type="paragraph" w:styleId="11">
    <w:name w:val="index 1"/>
    <w:basedOn w:val="aa"/>
    <w:next w:val="aa"/>
    <w:semiHidden/>
    <w:qFormat/>
    <w:pPr>
      <w:spacing w:line="220" w:lineRule="exact"/>
      <w:jc w:val="center"/>
    </w:pPr>
    <w:rPr>
      <w:rFonts w:ascii="仿宋_GB2312" w:eastAsia="仿宋_GB2312"/>
      <w:szCs w:val="21"/>
    </w:rPr>
  </w:style>
  <w:style w:type="paragraph" w:styleId="afffc">
    <w:name w:val="Title"/>
    <w:basedOn w:val="aa"/>
    <w:next w:val="aa"/>
    <w:link w:val="afffd"/>
    <w:qFormat/>
    <w:pPr>
      <w:adjustRightInd w:val="0"/>
      <w:spacing w:before="240" w:after="60" w:line="420" w:lineRule="atLeast"/>
      <w:jc w:val="center"/>
      <w:textAlignment w:val="baseline"/>
      <w:outlineLvl w:val="0"/>
    </w:pPr>
    <w:rPr>
      <w:rFonts w:ascii="Arial" w:eastAsiaTheme="minorEastAsia" w:hAnsi="Arial" w:cstheme="minorBidi"/>
      <w:b/>
      <w:sz w:val="32"/>
    </w:rPr>
  </w:style>
  <w:style w:type="paragraph" w:styleId="afffe">
    <w:name w:val="annotation subject"/>
    <w:basedOn w:val="afb"/>
    <w:next w:val="afb"/>
    <w:link w:val="affff"/>
    <w:semiHidden/>
    <w:qFormat/>
    <w:rPr>
      <w:b/>
      <w:bCs/>
    </w:rPr>
  </w:style>
  <w:style w:type="paragraph" w:styleId="affff0">
    <w:name w:val="Body Text First Indent"/>
    <w:basedOn w:val="aff1"/>
    <w:link w:val="affff1"/>
    <w:qFormat/>
    <w:pPr>
      <w:spacing w:after="0"/>
      <w:ind w:firstLineChars="100" w:firstLine="420"/>
    </w:pPr>
    <w:rPr>
      <w:sz w:val="28"/>
    </w:rPr>
  </w:style>
  <w:style w:type="paragraph" w:styleId="2b">
    <w:name w:val="Body Text First Indent 2"/>
    <w:basedOn w:val="aff3"/>
    <w:link w:val="2c"/>
    <w:qFormat/>
    <w:pPr>
      <w:ind w:firstLineChars="200" w:firstLine="420"/>
    </w:pPr>
  </w:style>
  <w:style w:type="table" w:styleId="affff2">
    <w:name w:val="Table Grid"/>
    <w:basedOn w:val="ac"/>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3">
    <w:name w:val="Table Theme"/>
    <w:basedOn w:val="ac"/>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c"/>
    <w:qFormat/>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d">
    <w:name w:val="Table Colorful 2"/>
    <w:basedOn w:val="ac"/>
    <w:qFormat/>
    <w:pPr>
      <w:widowControl w:val="0"/>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c">
    <w:name w:val="Table Colorful 3"/>
    <w:basedOn w:val="ac"/>
    <w:qFormat/>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4">
    <w:name w:val="Table Elegant"/>
    <w:basedOn w:val="ac"/>
    <w:qFormat/>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Grid 1"/>
    <w:basedOn w:val="ac"/>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ff5">
    <w:name w:val="Strong"/>
    <w:qFormat/>
    <w:rPr>
      <w:b/>
      <w:bCs/>
    </w:rPr>
  </w:style>
  <w:style w:type="character" w:styleId="affff6">
    <w:name w:val="page number"/>
    <w:basedOn w:val="ab"/>
    <w:qFormat/>
  </w:style>
  <w:style w:type="character" w:styleId="affff7">
    <w:name w:val="FollowedHyperlink"/>
    <w:qFormat/>
    <w:rPr>
      <w:color w:val="800080"/>
      <w:u w:val="single"/>
    </w:rPr>
  </w:style>
  <w:style w:type="character" w:styleId="affff8">
    <w:name w:val="Emphasis"/>
    <w:qFormat/>
    <w:rPr>
      <w:i/>
    </w:rPr>
  </w:style>
  <w:style w:type="character" w:styleId="affff9">
    <w:name w:val="line number"/>
    <w:basedOn w:val="ab"/>
    <w:qFormat/>
  </w:style>
  <w:style w:type="character" w:styleId="HTML3">
    <w:name w:val="HTML Definition"/>
    <w:qFormat/>
    <w:rPr>
      <w:i/>
    </w:rPr>
  </w:style>
  <w:style w:type="character" w:styleId="HTML4">
    <w:name w:val="HTML Typewriter"/>
    <w:qFormat/>
    <w:rPr>
      <w:rFonts w:ascii="Courier New" w:hAnsi="Courier New"/>
      <w:sz w:val="20"/>
    </w:rPr>
  </w:style>
  <w:style w:type="character" w:styleId="HTML5">
    <w:name w:val="HTML Acronym"/>
    <w:basedOn w:val="ab"/>
    <w:qFormat/>
  </w:style>
  <w:style w:type="character" w:styleId="HTML6">
    <w:name w:val="HTML Variable"/>
    <w:qFormat/>
    <w:rPr>
      <w:i/>
    </w:rPr>
  </w:style>
  <w:style w:type="character" w:styleId="affffa">
    <w:name w:val="Hyperlink"/>
    <w:uiPriority w:val="99"/>
    <w:qFormat/>
    <w:rPr>
      <w:color w:val="0000FF"/>
      <w:u w:val="single"/>
    </w:rPr>
  </w:style>
  <w:style w:type="character" w:styleId="HTML7">
    <w:name w:val="HTML Code"/>
    <w:qFormat/>
    <w:rPr>
      <w:rFonts w:ascii="Courier New" w:hAnsi="Courier New"/>
      <w:sz w:val="20"/>
    </w:rPr>
  </w:style>
  <w:style w:type="character" w:styleId="affffb">
    <w:name w:val="annotation reference"/>
    <w:semiHidden/>
    <w:qFormat/>
    <w:rPr>
      <w:sz w:val="21"/>
      <w:szCs w:val="21"/>
    </w:rPr>
  </w:style>
  <w:style w:type="character" w:styleId="HTML8">
    <w:name w:val="HTML Cite"/>
    <w:qFormat/>
    <w:rPr>
      <w:i/>
    </w:rPr>
  </w:style>
  <w:style w:type="character" w:styleId="affffc">
    <w:name w:val="footnote reference"/>
    <w:semiHidden/>
    <w:qFormat/>
    <w:rPr>
      <w:vertAlign w:val="superscript"/>
    </w:rPr>
  </w:style>
  <w:style w:type="character" w:styleId="HTML9">
    <w:name w:val="HTML Keyboard"/>
    <w:qFormat/>
    <w:rPr>
      <w:rFonts w:ascii="Courier New" w:hAnsi="Courier New"/>
      <w:sz w:val="20"/>
    </w:rPr>
  </w:style>
  <w:style w:type="character" w:styleId="HTMLa">
    <w:name w:val="HTML Sample"/>
    <w:qFormat/>
    <w:rPr>
      <w:rFonts w:ascii="Courier New" w:hAnsi="Courier New"/>
    </w:rPr>
  </w:style>
  <w:style w:type="paragraph" w:customStyle="1" w:styleId="14">
    <w:name w:val="引用1"/>
    <w:basedOn w:val="aa"/>
    <w:next w:val="aa"/>
    <w:qFormat/>
    <w:pPr>
      <w:spacing w:before="200" w:after="160"/>
      <w:ind w:left="864" w:right="864"/>
      <w:jc w:val="center"/>
    </w:pPr>
    <w:rPr>
      <w:i/>
      <w:iCs/>
      <w:color w:val="3F3F3F"/>
    </w:rPr>
  </w:style>
  <w:style w:type="character" w:customStyle="1" w:styleId="10">
    <w:name w:val="标题 1 字符"/>
    <w:basedOn w:val="ab"/>
    <w:link w:val="1"/>
    <w:qFormat/>
    <w:rPr>
      <w:rFonts w:ascii="Times New Roman" w:eastAsia="宋体" w:hAnsi="Times New Roman" w:cs="Times New Roman"/>
      <w:b/>
      <w:bCs/>
      <w:kern w:val="44"/>
      <w:sz w:val="44"/>
      <w:szCs w:val="44"/>
    </w:rPr>
  </w:style>
  <w:style w:type="character" w:customStyle="1" w:styleId="2Char">
    <w:name w:val="标题 2 Char"/>
    <w:basedOn w:val="ab"/>
    <w:uiPriority w:val="9"/>
    <w:semiHidden/>
    <w:qFormat/>
    <w:rPr>
      <w:rFonts w:asciiTheme="majorHAnsi" w:eastAsiaTheme="majorEastAsia" w:hAnsiTheme="majorHAnsi" w:cstheme="majorBidi"/>
      <w:b/>
      <w:bCs/>
      <w:sz w:val="32"/>
      <w:szCs w:val="32"/>
    </w:rPr>
  </w:style>
  <w:style w:type="character" w:customStyle="1" w:styleId="32">
    <w:name w:val="标题 3 字符"/>
    <w:basedOn w:val="ab"/>
    <w:link w:val="31"/>
    <w:qFormat/>
    <w:rPr>
      <w:rFonts w:ascii="Times New Roman" w:eastAsia="宋体" w:hAnsi="Times New Roman" w:cs="Times New Roman"/>
      <w:b/>
      <w:bCs/>
      <w:kern w:val="0"/>
      <w:sz w:val="32"/>
      <w:szCs w:val="32"/>
    </w:rPr>
  </w:style>
  <w:style w:type="character" w:customStyle="1" w:styleId="41">
    <w:name w:val="标题 4 字符"/>
    <w:basedOn w:val="ab"/>
    <w:link w:val="40"/>
    <w:qFormat/>
    <w:rPr>
      <w:rFonts w:ascii="Arial" w:eastAsia="黑体" w:hAnsi="Arial" w:cs="Times New Roman"/>
      <w:b/>
      <w:bCs/>
      <w:sz w:val="28"/>
      <w:szCs w:val="28"/>
    </w:rPr>
  </w:style>
  <w:style w:type="character" w:customStyle="1" w:styleId="50">
    <w:name w:val="标题 5 字符"/>
    <w:basedOn w:val="ab"/>
    <w:link w:val="5"/>
    <w:qFormat/>
    <w:rPr>
      <w:rFonts w:ascii="Times New Roman" w:eastAsia="宋体" w:hAnsi="Times New Roman" w:cs="Times New Roman"/>
      <w:b/>
      <w:bCs/>
      <w:sz w:val="28"/>
      <w:szCs w:val="28"/>
    </w:rPr>
  </w:style>
  <w:style w:type="character" w:customStyle="1" w:styleId="60">
    <w:name w:val="标题 6 字符"/>
    <w:basedOn w:val="ab"/>
    <w:link w:val="6"/>
    <w:qFormat/>
    <w:rPr>
      <w:rFonts w:ascii="Arial" w:eastAsia="黑体" w:hAnsi="Arial" w:cs="Times New Roman"/>
      <w:b/>
      <w:bCs/>
      <w:kern w:val="0"/>
      <w:sz w:val="24"/>
      <w:szCs w:val="24"/>
    </w:rPr>
  </w:style>
  <w:style w:type="character" w:customStyle="1" w:styleId="70">
    <w:name w:val="标题 7 字符"/>
    <w:basedOn w:val="ab"/>
    <w:link w:val="7"/>
    <w:qFormat/>
    <w:rPr>
      <w:rFonts w:ascii="Times New Roman" w:eastAsia="宋体" w:hAnsi="Times New Roman" w:cs="Times New Roman"/>
      <w:b/>
      <w:bCs/>
      <w:kern w:val="0"/>
      <w:sz w:val="24"/>
      <w:szCs w:val="24"/>
    </w:rPr>
  </w:style>
  <w:style w:type="character" w:customStyle="1" w:styleId="80">
    <w:name w:val="标题 8 字符"/>
    <w:basedOn w:val="ab"/>
    <w:link w:val="8"/>
    <w:qFormat/>
    <w:rPr>
      <w:rFonts w:ascii="Arial" w:eastAsia="黑体" w:hAnsi="Arial" w:cs="Times New Roman"/>
      <w:kern w:val="0"/>
      <w:sz w:val="24"/>
      <w:szCs w:val="24"/>
    </w:rPr>
  </w:style>
  <w:style w:type="character" w:customStyle="1" w:styleId="90">
    <w:name w:val="标题 9 字符"/>
    <w:basedOn w:val="ab"/>
    <w:link w:val="9"/>
    <w:qFormat/>
    <w:rPr>
      <w:rFonts w:ascii="Arial" w:eastAsia="黑体" w:hAnsi="Arial" w:cs="Times New Roman"/>
      <w:kern w:val="0"/>
      <w:szCs w:val="21"/>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Pr>
      <w:rFonts w:eastAsia="MS Gothic" w:hAnsi="PMingLiU"/>
      <w:snapToGrid w:val="0"/>
      <w:kern w:val="2"/>
      <w:sz w:val="24"/>
      <w:lang w:val="en-AU" w:eastAsia="zh-TW"/>
    </w:rPr>
  </w:style>
  <w:style w:type="character" w:customStyle="1" w:styleId="font161">
    <w:name w:val="font161"/>
    <w:qFormat/>
    <w:rPr>
      <w:b/>
      <w:bCs/>
      <w:sz w:val="32"/>
      <w:szCs w:val="32"/>
    </w:rPr>
  </w:style>
  <w:style w:type="character" w:customStyle="1" w:styleId="BodyCharChar">
    <w:name w:val="Body Char Char"/>
    <w:link w:val="BodyChar"/>
    <w:qFormat/>
    <w:rPr>
      <w:rFonts w:ascii="Times New Roman" w:hAnsi="Times New Roman"/>
      <w:sz w:val="24"/>
      <w:szCs w:val="21"/>
    </w:rPr>
  </w:style>
  <w:style w:type="paragraph" w:customStyle="1" w:styleId="BodyChar">
    <w:name w:val="Body Char"/>
    <w:basedOn w:val="aa"/>
    <w:link w:val="BodyCharChar"/>
    <w:qFormat/>
    <w:pPr>
      <w:widowControl/>
      <w:tabs>
        <w:tab w:val="left" w:pos="1134"/>
      </w:tabs>
      <w:spacing w:before="80" w:after="80" w:line="360" w:lineRule="auto"/>
      <w:ind w:firstLineChars="200" w:firstLine="420"/>
      <w:jc w:val="left"/>
    </w:pPr>
    <w:rPr>
      <w:rFonts w:eastAsiaTheme="minorEastAsia" w:cstheme="minorBidi"/>
      <w:sz w:val="24"/>
      <w:szCs w:val="21"/>
    </w:rPr>
  </w:style>
  <w:style w:type="character" w:customStyle="1" w:styleId="2Char0">
    <w:name w:val="正文首行缩进 2 Char"/>
    <w:basedOn w:val="Char"/>
    <w:qFormat/>
    <w:rPr>
      <w:rFonts w:ascii="Times New Roman" w:hAnsi="Times New Roman"/>
      <w:szCs w:val="24"/>
    </w:rPr>
  </w:style>
  <w:style w:type="character" w:customStyle="1" w:styleId="Char">
    <w:name w:val="正文文本缩进 Char"/>
    <w:qFormat/>
    <w:rPr>
      <w:rFonts w:ascii="Times New Roman" w:hAnsi="Times New Roman"/>
      <w:szCs w:val="24"/>
    </w:rPr>
  </w:style>
  <w:style w:type="character" w:customStyle="1" w:styleId="1Char">
    <w:name w:val="样式 招标文件1 + (符号) 宋体 Char"/>
    <w:qFormat/>
    <w:rPr>
      <w:rFonts w:ascii="宋体" w:eastAsia="宋体"/>
      <w:b/>
      <w:bCs/>
      <w:spacing w:val="10"/>
      <w:w w:val="95"/>
      <w:sz w:val="28"/>
      <w:szCs w:val="24"/>
      <w:lang w:val="en-US" w:eastAsia="zh-CN" w:bidi="ar-SA"/>
    </w:rPr>
  </w:style>
  <w:style w:type="character" w:customStyle="1" w:styleId="Char0">
    <w:name w:val="二级标题 Char"/>
    <w:link w:val="affffd"/>
    <w:qFormat/>
    <w:rPr>
      <w:rFonts w:ascii="宋体" w:hAnsi="宋体"/>
      <w:sz w:val="24"/>
    </w:rPr>
  </w:style>
  <w:style w:type="paragraph" w:customStyle="1" w:styleId="affffd">
    <w:name w:val="二级标题"/>
    <w:basedOn w:val="aa"/>
    <w:link w:val="Char0"/>
    <w:qFormat/>
    <w:pPr>
      <w:tabs>
        <w:tab w:val="left" w:pos="-1341"/>
        <w:tab w:val="left" w:pos="1260"/>
      </w:tabs>
      <w:ind w:left="1260" w:hanging="420"/>
      <w:outlineLvl w:val="1"/>
    </w:pPr>
    <w:rPr>
      <w:rFonts w:ascii="宋体" w:eastAsiaTheme="minorEastAsia" w:hAnsi="宋体" w:cstheme="minorBidi"/>
      <w:sz w:val="24"/>
    </w:rPr>
  </w:style>
  <w:style w:type="character" w:customStyle="1" w:styleId="3Char">
    <w:name w:val="正文文本缩进 3 Char"/>
    <w:qFormat/>
    <w:rPr>
      <w:rFonts w:ascii="Times New Roman" w:hAnsi="Times New Roman"/>
      <w:sz w:val="16"/>
      <w:szCs w:val="16"/>
    </w:rPr>
  </w:style>
  <w:style w:type="character" w:customStyle="1" w:styleId="HTMLChar">
    <w:name w:val="HTML 预设格式 Char"/>
    <w:qFormat/>
    <w:rPr>
      <w:rFonts w:ascii="Courier New" w:hAnsi="Courier New"/>
    </w:rPr>
  </w:style>
  <w:style w:type="character" w:customStyle="1" w:styleId="GB2312Char">
    <w:name w:val="样式 楷体_GB2312 二号 加粗 Char"/>
    <w:qFormat/>
    <w:rPr>
      <w:rFonts w:ascii="楷体_GB2312" w:eastAsia="楷体_GB2312"/>
      <w:b/>
      <w:kern w:val="24"/>
      <w:sz w:val="44"/>
      <w:lang w:val="en-US" w:eastAsia="zh-CN"/>
    </w:rPr>
  </w:style>
  <w:style w:type="character" w:customStyle="1" w:styleId="CharChar3">
    <w:name w:val="Char Char3"/>
    <w:qFormat/>
    <w:rPr>
      <w:rFonts w:ascii="Arial" w:eastAsia="黑体" w:hAnsi="Arial"/>
      <w:b/>
      <w:bCs/>
      <w:kern w:val="2"/>
      <w:sz w:val="32"/>
      <w:szCs w:val="32"/>
      <w:lang w:val="en-US" w:eastAsia="zh-CN" w:bidi="ar-SA"/>
    </w:rPr>
  </w:style>
  <w:style w:type="character" w:customStyle="1" w:styleId="111head1Head1H1berschrift11ghostgghost1Char">
    <w:name w:val="样式 标题 1标题 1 1head:1#Head 1H1überschrift 11 ghostgghost1... Char"/>
    <w:link w:val="111head1Head1H1berschrift11ghostgghost1"/>
    <w:qFormat/>
    <w:rPr>
      <w:rFonts w:ascii="Times New Roman" w:eastAsia="宋体" w:hAnsi="Times New Roman"/>
      <w:b/>
      <w:bCs/>
      <w:kern w:val="44"/>
      <w:sz w:val="44"/>
      <w:szCs w:val="44"/>
    </w:rPr>
  </w:style>
  <w:style w:type="paragraph" w:customStyle="1" w:styleId="111head1Head1H1berschrift11ghostgghost1">
    <w:name w:val="样式 标题 1标题 1 1head:1#Head 1H1überschrift 11 ghostgghost1..."/>
    <w:basedOn w:val="1"/>
    <w:link w:val="111head1Head1H1berschrift11ghostgghost1Char"/>
    <w:qFormat/>
    <w:pPr>
      <w:jc w:val="left"/>
    </w:pPr>
    <w:rPr>
      <w:rFonts w:cstheme="minorBidi"/>
    </w:rPr>
  </w:style>
  <w:style w:type="character" w:customStyle="1" w:styleId="3CharChar">
    <w:name w:val="标题 3 Char Char"/>
    <w:qFormat/>
    <w:rPr>
      <w:rFonts w:ascii="Times New Roman" w:hAnsi="Times New Roman"/>
      <w:b/>
      <w:bCs/>
      <w:sz w:val="28"/>
      <w:szCs w:val="32"/>
      <w:lang w:bidi="ar-SA"/>
    </w:rPr>
  </w:style>
  <w:style w:type="character" w:customStyle="1" w:styleId="TextChar">
    <w:name w:val="Text Char"/>
    <w:link w:val="Text"/>
    <w:qFormat/>
    <w:rPr>
      <w:rFonts w:ascii="Arial" w:hAnsi="Arial"/>
      <w:sz w:val="22"/>
      <w:lang w:val="en-GB" w:eastAsia="de-DE"/>
    </w:rPr>
  </w:style>
  <w:style w:type="paragraph" w:customStyle="1" w:styleId="Text">
    <w:name w:val="Text"/>
    <w:basedOn w:val="aa"/>
    <w:link w:val="TextChar"/>
    <w:qFormat/>
    <w:pPr>
      <w:spacing w:after="240" w:line="274" w:lineRule="auto"/>
      <w:jc w:val="left"/>
    </w:pPr>
    <w:rPr>
      <w:rFonts w:ascii="Arial" w:eastAsiaTheme="minorEastAsia" w:hAnsi="Arial" w:cstheme="minorBidi"/>
      <w:sz w:val="22"/>
      <w:lang w:val="en-GB" w:eastAsia="de-DE"/>
    </w:rPr>
  </w:style>
  <w:style w:type="character" w:customStyle="1" w:styleId="Char1">
    <w:name w:val="标题 Char"/>
    <w:qFormat/>
    <w:rPr>
      <w:rFonts w:ascii="Arial" w:hAnsi="Arial"/>
      <w:b/>
      <w:sz w:val="32"/>
    </w:rPr>
  </w:style>
  <w:style w:type="character" w:customStyle="1" w:styleId="3Char0">
    <w:name w:val="3级标题 Char"/>
    <w:link w:val="3d"/>
    <w:qFormat/>
    <w:rPr>
      <w:sz w:val="24"/>
    </w:rPr>
  </w:style>
  <w:style w:type="paragraph" w:customStyle="1" w:styleId="3d">
    <w:name w:val="3级标题"/>
    <w:basedOn w:val="aa"/>
    <w:link w:val="3Char0"/>
    <w:qFormat/>
    <w:pPr>
      <w:adjustRightInd w:val="0"/>
      <w:snapToGrid w:val="0"/>
      <w:spacing w:line="360" w:lineRule="auto"/>
      <w:outlineLvl w:val="2"/>
    </w:pPr>
    <w:rPr>
      <w:rFonts w:asciiTheme="minorHAnsi" w:eastAsiaTheme="minorEastAsia" w:hAnsiTheme="minorHAnsi" w:cstheme="minorBidi"/>
      <w:sz w:val="24"/>
    </w:rPr>
  </w:style>
  <w:style w:type="character" w:customStyle="1" w:styleId="Char2">
    <w:name w:val="首行缩进 Char"/>
    <w:qFormat/>
    <w:rPr>
      <w:rFonts w:ascii="宋体" w:eastAsia="宋体" w:cs="宋体"/>
      <w:kern w:val="2"/>
      <w:sz w:val="24"/>
      <w:szCs w:val="24"/>
      <w:lang w:val="en-US" w:eastAsia="zh-CN" w:bidi="ar-SA"/>
    </w:rPr>
  </w:style>
  <w:style w:type="character" w:customStyle="1" w:styleId="4Char">
    <w:name w:val="招标标题4 Char"/>
    <w:link w:val="47"/>
    <w:qFormat/>
    <w:rPr>
      <w:rFonts w:ascii="宋体" w:hAnsi="宋体"/>
      <w:b/>
      <w:spacing w:val="2"/>
      <w:sz w:val="28"/>
      <w:szCs w:val="28"/>
    </w:rPr>
  </w:style>
  <w:style w:type="paragraph" w:customStyle="1" w:styleId="47">
    <w:name w:val="招标标题4"/>
    <w:basedOn w:val="aff1"/>
    <w:link w:val="4Char"/>
    <w:qFormat/>
    <w:pPr>
      <w:tabs>
        <w:tab w:val="left" w:pos="420"/>
      </w:tabs>
      <w:spacing w:line="300" w:lineRule="auto"/>
      <w:ind w:left="420" w:hanging="420"/>
      <w:outlineLvl w:val="3"/>
    </w:pPr>
    <w:rPr>
      <w:rFonts w:ascii="宋体" w:hAnsi="宋体"/>
      <w:b/>
      <w:spacing w:val="2"/>
      <w:sz w:val="28"/>
      <w:szCs w:val="28"/>
    </w:rPr>
  </w:style>
  <w:style w:type="character" w:customStyle="1" w:styleId="Char3">
    <w:name w:val="表头 Char"/>
    <w:link w:val="affffe"/>
    <w:qFormat/>
    <w:locked/>
    <w:rPr>
      <w:rFonts w:ascii="黑体" w:eastAsia="黑体"/>
      <w:szCs w:val="21"/>
    </w:rPr>
  </w:style>
  <w:style w:type="paragraph" w:customStyle="1" w:styleId="affffe">
    <w:name w:val="表头"/>
    <w:basedOn w:val="aa"/>
    <w:link w:val="Char3"/>
    <w:qFormat/>
    <w:pPr>
      <w:topLinePunct/>
      <w:spacing w:before="160" w:after="60" w:line="276" w:lineRule="auto"/>
      <w:jc w:val="center"/>
    </w:pPr>
    <w:rPr>
      <w:rFonts w:ascii="黑体" w:eastAsia="黑体" w:hAnsiTheme="minorHAnsi" w:cstheme="minorBidi"/>
      <w:szCs w:val="21"/>
    </w:rPr>
  </w:style>
  <w:style w:type="character" w:customStyle="1" w:styleId="Char2Char">
    <w:name w:val="Char2 Char"/>
    <w:qFormat/>
    <w:rPr>
      <w:rFonts w:eastAsia="宋体"/>
      <w:b/>
      <w:bCs/>
      <w:kern w:val="2"/>
      <w:sz w:val="24"/>
      <w:szCs w:val="24"/>
      <w:lang w:val="en-US" w:eastAsia="zh-CN" w:bidi="ar-SA"/>
    </w:rPr>
  </w:style>
  <w:style w:type="character" w:customStyle="1" w:styleId="093111511151Char">
    <w:name w:val="样式 宋体 小四 首行缩进:  0.93 厘米 段前: 11.15 磅 段后: 11.15 磅1 Char"/>
    <w:link w:val="093111511151"/>
    <w:qFormat/>
    <w:rPr>
      <w:rFonts w:ascii="宋体" w:hAnsi="Times New Roman" w:cs="宋体"/>
      <w:sz w:val="24"/>
      <w:szCs w:val="21"/>
    </w:rPr>
  </w:style>
  <w:style w:type="paragraph" w:customStyle="1" w:styleId="093111511151">
    <w:name w:val="样式 宋体 小四 首行缩进:  0.93 厘米 段前: 11.15 磅 段后: 11.15 磅1"/>
    <w:basedOn w:val="aa"/>
    <w:link w:val="093111511151Char"/>
    <w:qFormat/>
    <w:pPr>
      <w:adjustRightInd w:val="0"/>
      <w:snapToGrid w:val="0"/>
      <w:spacing w:line="276" w:lineRule="auto"/>
      <w:ind w:leftChars="200" w:left="200"/>
    </w:pPr>
    <w:rPr>
      <w:rFonts w:ascii="宋体" w:eastAsiaTheme="minorEastAsia" w:cs="宋体"/>
      <w:sz w:val="24"/>
      <w:szCs w:val="21"/>
    </w:rPr>
  </w:style>
  <w:style w:type="character" w:customStyle="1" w:styleId="CharChar6">
    <w:name w:val="Char Char6"/>
    <w:qFormat/>
    <w:rPr>
      <w:rFonts w:eastAsia="宋体" w:cs="Arial"/>
      <w:b/>
      <w:bCs/>
      <w:kern w:val="2"/>
      <w:sz w:val="32"/>
      <w:szCs w:val="32"/>
      <w:lang w:val="en-US" w:eastAsia="zh-CN" w:bidi="ar-SA"/>
    </w:rPr>
  </w:style>
  <w:style w:type="character" w:customStyle="1" w:styleId="Char4">
    <w:name w:val="副标题 Char"/>
    <w:qFormat/>
    <w:rPr>
      <w:rFonts w:ascii="Arial" w:hAnsi="Arial" w:cs="Arial"/>
      <w:b/>
      <w:bCs/>
      <w:kern w:val="28"/>
      <w:sz w:val="32"/>
      <w:szCs w:val="32"/>
    </w:rPr>
  </w:style>
  <w:style w:type="character" w:customStyle="1" w:styleId="CharChar">
    <w:name w:val="我的正文 Char Char"/>
    <w:link w:val="afffff"/>
    <w:qFormat/>
    <w:rPr>
      <w:rFonts w:ascii="宋体" w:hAnsi="Times New Roman" w:cs="宋体"/>
      <w:sz w:val="24"/>
      <w:szCs w:val="21"/>
    </w:rPr>
  </w:style>
  <w:style w:type="paragraph" w:customStyle="1" w:styleId="afffff">
    <w:name w:val="我的正文"/>
    <w:basedOn w:val="wj"/>
    <w:link w:val="CharChar"/>
    <w:qFormat/>
    <w:pPr>
      <w:spacing w:line="360" w:lineRule="auto"/>
      <w:ind w:leftChars="0" w:left="0" w:firstLine="420"/>
    </w:pPr>
    <w:rPr>
      <w:sz w:val="24"/>
    </w:rPr>
  </w:style>
  <w:style w:type="paragraph" w:customStyle="1" w:styleId="wj">
    <w:name w:val="正文－wj"/>
    <w:basedOn w:val="093111511151"/>
    <w:link w:val="wjChar"/>
    <w:qFormat/>
    <w:pPr>
      <w:spacing w:line="240" w:lineRule="auto"/>
      <w:ind w:left="420"/>
    </w:pPr>
    <w:rPr>
      <w:sz w:val="21"/>
    </w:rPr>
  </w:style>
  <w:style w:type="character" w:customStyle="1" w:styleId="Char5">
    <w:name w:val="二级目录 Char"/>
    <w:qFormat/>
    <w:rPr>
      <w:rFonts w:ascii="Arial" w:eastAsia="黑体" w:hAnsi="Arial"/>
      <w:b/>
      <w:bCs/>
      <w:kern w:val="2"/>
      <w:sz w:val="32"/>
      <w:szCs w:val="32"/>
      <w:lang w:val="en-US" w:eastAsia="zh-CN" w:bidi="ar-SA"/>
    </w:rPr>
  </w:style>
  <w:style w:type="character" w:customStyle="1" w:styleId="Char6">
    <w:name w:val="称呼 Char"/>
    <w:qFormat/>
    <w:rPr>
      <w:rFonts w:ascii="Times New Roman" w:hAnsi="Times New Roman"/>
    </w:rPr>
  </w:style>
  <w:style w:type="character" w:customStyle="1" w:styleId="CharChar2">
    <w:name w:val="Char Char2"/>
    <w:qFormat/>
    <w:rPr>
      <w:kern w:val="2"/>
      <w:sz w:val="18"/>
      <w:szCs w:val="18"/>
    </w:rPr>
  </w:style>
  <w:style w:type="character" w:customStyle="1" w:styleId="af4">
    <w:name w:val="正文缩进 字符"/>
    <w:link w:val="af3"/>
    <w:qFormat/>
    <w:rPr>
      <w:rFonts w:ascii="Times New Roman" w:hAnsi="Times New Roman"/>
      <w:szCs w:val="24"/>
    </w:rPr>
  </w:style>
  <w:style w:type="character" w:customStyle="1" w:styleId="Char7">
    <w:name w:val="注释标题 Char"/>
    <w:qFormat/>
    <w:rPr>
      <w:rFonts w:ascii="Times New Roman" w:hAnsi="Times New Roman"/>
    </w:rPr>
  </w:style>
  <w:style w:type="character" w:customStyle="1" w:styleId="20212CharCharChar">
    <w:name w:val="样式 样式 样式 样式 一般正文 + 首行缩进:  2 字符 段后: 0.2 行1 + 首行缩进:  2 字符 + 首行缩进: ... Char Char Char"/>
    <w:qFormat/>
    <w:rPr>
      <w:rFonts w:eastAsia="宋体" w:cs="宋体"/>
      <w:kern w:val="2"/>
      <w:sz w:val="26"/>
      <w:szCs w:val="24"/>
      <w:lang w:val="en-US" w:eastAsia="zh-CN" w:bidi="ar-SA"/>
    </w:rPr>
  </w:style>
  <w:style w:type="character" w:customStyle="1" w:styleId="Char8">
    <w:name w:val="正文首行缩进 Char"/>
    <w:qFormat/>
    <w:rPr>
      <w:rFonts w:ascii="Times New Roman" w:hAnsi="Times New Roman"/>
      <w:sz w:val="28"/>
      <w:szCs w:val="24"/>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Char9">
    <w:name w:val="三级节标题 Char"/>
    <w:link w:val="afffff0"/>
    <w:qFormat/>
    <w:rPr>
      <w:rFonts w:ascii="Arial Black" w:eastAsia="黑体" w:hAnsi="Arial Black"/>
      <w:sz w:val="30"/>
    </w:rPr>
  </w:style>
  <w:style w:type="paragraph" w:customStyle="1" w:styleId="afffff0">
    <w:name w:val="三级节标题"/>
    <w:next w:val="afffff1"/>
    <w:link w:val="Char9"/>
    <w:qFormat/>
    <w:pPr>
      <w:keepNext/>
      <w:spacing w:before="160" w:after="60"/>
      <w:outlineLvl w:val="2"/>
    </w:pPr>
    <w:rPr>
      <w:rFonts w:ascii="Arial Black" w:eastAsia="黑体" w:hAnsi="Arial Black" w:cstheme="minorBidi"/>
      <w:kern w:val="2"/>
      <w:sz w:val="30"/>
      <w:szCs w:val="22"/>
    </w:rPr>
  </w:style>
  <w:style w:type="paragraph" w:customStyle="1" w:styleId="afffff1">
    <w:name w:val="段落文字"/>
    <w:link w:val="Chara"/>
    <w:qFormat/>
    <w:pPr>
      <w:widowControl w:val="0"/>
      <w:spacing w:line="360" w:lineRule="auto"/>
      <w:ind w:firstLine="482"/>
    </w:pPr>
    <w:rPr>
      <w:rFonts w:asciiTheme="minorHAnsi" w:eastAsiaTheme="minorEastAsia" w:hAnsiTheme="minorHAnsi" w:cstheme="minorBidi"/>
      <w:kern w:val="2"/>
      <w:sz w:val="24"/>
      <w:szCs w:val="24"/>
    </w:rPr>
  </w:style>
  <w:style w:type="character" w:customStyle="1" w:styleId="Char1Char1">
    <w:name w:val="Char1 Char1"/>
    <w:qFormat/>
    <w:rPr>
      <w:rFonts w:ascii="Arial" w:eastAsia="黑体" w:hAnsi="Arial"/>
      <w:kern w:val="2"/>
      <w:sz w:val="21"/>
      <w:szCs w:val="21"/>
      <w:lang w:val="en-US" w:eastAsia="zh-CN" w:bidi="ar-SA"/>
    </w:rPr>
  </w:style>
  <w:style w:type="character" w:customStyle="1" w:styleId="style31">
    <w:name w:val="style31"/>
    <w:qFormat/>
    <w:rPr>
      <w:sz w:val="18"/>
      <w:szCs w:val="18"/>
    </w:rPr>
  </w:style>
  <w:style w:type="character" w:customStyle="1" w:styleId="Charb">
    <w:name w:val="批注框文本 Char"/>
    <w:semiHidden/>
    <w:qFormat/>
    <w:rPr>
      <w:rFonts w:ascii="Times New Roman" w:hAnsi="Times New Roman"/>
      <w:sz w:val="18"/>
      <w:szCs w:val="18"/>
    </w:rPr>
  </w:style>
  <w:style w:type="character" w:customStyle="1" w:styleId="Charc">
    <w:name w:val="结束语 Char"/>
    <w:qFormat/>
    <w:rPr>
      <w:rFonts w:ascii="Times New Roman" w:hAnsi="Times New Roman"/>
    </w:rPr>
  </w:style>
  <w:style w:type="character" w:customStyle="1" w:styleId="CharChar0">
    <w:name w:val="普通文字 Char Char"/>
    <w:qFormat/>
    <w:locked/>
    <w:rPr>
      <w:rFonts w:ascii="宋体" w:eastAsia="宋体" w:hAnsi="Courier New"/>
      <w:sz w:val="24"/>
      <w:szCs w:val="24"/>
      <w:lang w:val="en-US" w:eastAsia="zh-CN" w:bidi="ar-SA"/>
    </w:rPr>
  </w:style>
  <w:style w:type="character" w:customStyle="1" w:styleId="Chard">
    <w:name w:val="页脚 Char"/>
    <w:qFormat/>
    <w:rPr>
      <w:sz w:val="18"/>
      <w:szCs w:val="18"/>
    </w:rPr>
  </w:style>
  <w:style w:type="character" w:customStyle="1" w:styleId="Style6Arial11ptDarkBlueChar">
    <w:name w:val="Style 左侧缩进6个字符 + Arial 11 pt Dark Blue Char"/>
    <w:qFormat/>
    <w:rPr>
      <w:rFonts w:ascii="Arial" w:eastAsia="Arial" w:hAnsi="Arial" w:cs="Arial"/>
      <w:color w:val="000080"/>
      <w:spacing w:val="20"/>
      <w:kern w:val="2"/>
      <w:sz w:val="22"/>
      <w:szCs w:val="24"/>
      <w:lang w:val="en-GB" w:eastAsia="zh-CN" w:bidi="ar-SA"/>
    </w:rPr>
  </w:style>
  <w:style w:type="character" w:customStyle="1" w:styleId="CharChar12">
    <w:name w:val="Char Char12"/>
    <w:qFormat/>
    <w:rPr>
      <w:rFonts w:ascii="Arial" w:eastAsia="黑体" w:hAnsi="Arial" w:cs="Times New Roman"/>
      <w:b/>
      <w:bCs/>
      <w:sz w:val="32"/>
      <w:szCs w:val="32"/>
    </w:rPr>
  </w:style>
  <w:style w:type="character" w:customStyle="1" w:styleId="000Char">
    <w:name w:val="000 Char"/>
    <w:basedOn w:val="ab"/>
    <w:link w:val="000"/>
    <w:qFormat/>
    <w:rPr>
      <w:rFonts w:ascii="宋体" w:eastAsia="宋体" w:hAnsi="宋体" w:cs="宋体"/>
      <w:sz w:val="24"/>
      <w:szCs w:val="24"/>
    </w:rPr>
  </w:style>
  <w:style w:type="paragraph" w:customStyle="1" w:styleId="000">
    <w:name w:val="000"/>
    <w:basedOn w:val="aa"/>
    <w:link w:val="000Char"/>
    <w:qFormat/>
    <w:pPr>
      <w:spacing w:line="360" w:lineRule="auto"/>
      <w:ind w:firstLineChars="200" w:firstLine="200"/>
    </w:pPr>
    <w:rPr>
      <w:rFonts w:ascii="宋体" w:hAnsi="宋体" w:cs="宋体" w:hint="eastAsia"/>
      <w:sz w:val="24"/>
      <w:szCs w:val="24"/>
    </w:rPr>
  </w:style>
  <w:style w:type="character" w:customStyle="1" w:styleId="2Char1">
    <w:name w:val="正文文本缩进 2 Char"/>
    <w:qFormat/>
    <w:rPr>
      <w:rFonts w:ascii="Times New Roman" w:hAnsi="Times New Roman"/>
      <w:sz w:val="28"/>
      <w:szCs w:val="28"/>
    </w:rPr>
  </w:style>
  <w:style w:type="character" w:customStyle="1" w:styleId="4Char0">
    <w:name w:val="样式4 Char"/>
    <w:link w:val="4"/>
    <w:qFormat/>
    <w:rPr>
      <w:rFonts w:ascii="Times New Roman" w:hAnsi="Times New Roman" w:cs="宋体"/>
      <w:b/>
      <w:bCs/>
      <w:sz w:val="28"/>
      <w:szCs w:val="21"/>
    </w:rPr>
  </w:style>
  <w:style w:type="paragraph" w:customStyle="1" w:styleId="4">
    <w:name w:val="样式4"/>
    <w:basedOn w:val="105"/>
    <w:link w:val="4Char0"/>
    <w:qFormat/>
    <w:pPr>
      <w:numPr>
        <w:numId w:val="1"/>
      </w:numPr>
      <w:tabs>
        <w:tab w:val="clear" w:pos="992"/>
        <w:tab w:val="left" w:pos="360"/>
      </w:tabs>
      <w:spacing w:afterLines="0"/>
      <w:ind w:left="0" w:firstLine="0"/>
    </w:pPr>
    <w:rPr>
      <w:rFonts w:eastAsiaTheme="minorEastAsia"/>
      <w:szCs w:val="21"/>
    </w:rPr>
  </w:style>
  <w:style w:type="paragraph" w:customStyle="1" w:styleId="105">
    <w:name w:val="样式 标题 1 + 四号 段后: 0.5 行"/>
    <w:basedOn w:val="1"/>
    <w:qFormat/>
    <w:pPr>
      <w:spacing w:before="240" w:afterLines="50" w:line="240" w:lineRule="auto"/>
    </w:pPr>
    <w:rPr>
      <w:rFonts w:cs="宋体"/>
      <w:kern w:val="2"/>
      <w:sz w:val="28"/>
      <w:szCs w:val="20"/>
    </w:rPr>
  </w:style>
  <w:style w:type="character" w:customStyle="1" w:styleId="Chare">
    <w:name w:val="信息标题 Char"/>
    <w:qFormat/>
    <w:rPr>
      <w:rFonts w:ascii="Arial" w:hAnsi="Arial"/>
      <w:sz w:val="24"/>
      <w:shd w:val="pct20" w:color="auto" w:fill="auto"/>
    </w:rPr>
  </w:style>
  <w:style w:type="character" w:customStyle="1" w:styleId="CharCharChar">
    <w:name w:val="Char Char Char"/>
    <w:qFormat/>
    <w:rPr>
      <w:rFonts w:ascii="宋体" w:eastAsia="仿宋_GB2312" w:hAnsi="Courier New" w:cs="Courier New"/>
      <w:kern w:val="2"/>
      <w:sz w:val="21"/>
      <w:szCs w:val="21"/>
    </w:rPr>
  </w:style>
  <w:style w:type="character" w:customStyle="1" w:styleId="Charf">
    <w:name w:val="四级目录 Char"/>
    <w:qFormat/>
    <w:rPr>
      <w:rFonts w:ascii="Arial" w:eastAsia="黑体" w:hAnsi="Arial"/>
      <w:b/>
      <w:bCs/>
      <w:kern w:val="2"/>
      <w:sz w:val="28"/>
      <w:szCs w:val="28"/>
      <w:lang w:val="en-US" w:eastAsia="zh-CN" w:bidi="ar-SA"/>
    </w:rPr>
  </w:style>
  <w:style w:type="character" w:customStyle="1" w:styleId="Charf0">
    <w:name w:val="批注主题 Char"/>
    <w:semiHidden/>
    <w:qFormat/>
    <w:rPr>
      <w:rFonts w:ascii="Times New Roman" w:hAnsi="Times New Roman"/>
      <w:b/>
      <w:bCs/>
      <w:szCs w:val="24"/>
    </w:rPr>
  </w:style>
  <w:style w:type="character" w:customStyle="1" w:styleId="22">
    <w:name w:val="标题 2 字符"/>
    <w:link w:val="2"/>
    <w:qFormat/>
    <w:rPr>
      <w:rFonts w:ascii="Arial" w:eastAsia="黑体" w:hAnsi="Arial" w:cs="Times New Roman"/>
      <w:b/>
      <w:bCs/>
      <w:sz w:val="32"/>
      <w:szCs w:val="32"/>
    </w:rPr>
  </w:style>
  <w:style w:type="character" w:customStyle="1" w:styleId="Charf1">
    <w:name w:val="文档结构图 Char"/>
    <w:semiHidden/>
    <w:qFormat/>
    <w:rPr>
      <w:rFonts w:ascii="Times New Roman" w:hAnsi="Times New Roman"/>
      <w:szCs w:val="24"/>
      <w:shd w:val="clear" w:color="auto" w:fill="000080"/>
    </w:rPr>
  </w:style>
  <w:style w:type="character" w:customStyle="1" w:styleId="Charf2">
    <w:name w:val="脚注文本 Char"/>
    <w:semiHidden/>
    <w:qFormat/>
    <w:rPr>
      <w:rFonts w:ascii="Times New Roman" w:hAnsi="Times New Roman"/>
      <w:sz w:val="18"/>
    </w:rPr>
  </w:style>
  <w:style w:type="character" w:customStyle="1" w:styleId="Charf3">
    <w:name w:val="正文文本 Char"/>
    <w:qFormat/>
    <w:rPr>
      <w:rFonts w:ascii="Times New Roman" w:hAnsi="Times New Roman"/>
      <w:szCs w:val="24"/>
    </w:rPr>
  </w:style>
  <w:style w:type="character" w:customStyle="1" w:styleId="Charf4">
    <w:name w:val="日期 Char"/>
    <w:qFormat/>
    <w:rPr>
      <w:rFonts w:ascii="Times New Roman" w:hAnsi="Times New Roman"/>
      <w:sz w:val="24"/>
    </w:rPr>
  </w:style>
  <w:style w:type="character" w:customStyle="1" w:styleId="CharCharChar1">
    <w:name w:val="Char Char Char1"/>
    <w:qFormat/>
    <w:rPr>
      <w:rFonts w:ascii="宋体" w:eastAsia="仿宋_GB2312" w:hAnsi="Courier New" w:cs="Courier New"/>
      <w:kern w:val="2"/>
      <w:sz w:val="21"/>
      <w:szCs w:val="21"/>
      <w:lang w:val="en-US" w:eastAsia="zh-CN" w:bidi="ar-SA"/>
    </w:rPr>
  </w:style>
  <w:style w:type="character" w:customStyle="1" w:styleId="0932525Char">
    <w:name w:val="样式 宋体 小四 首行缩进:  0.93 厘米 段前: 2.5 磅 段后: 2.5 磅 Char"/>
    <w:link w:val="0932525"/>
    <w:qFormat/>
    <w:rPr>
      <w:sz w:val="24"/>
    </w:rPr>
  </w:style>
  <w:style w:type="paragraph" w:customStyle="1" w:styleId="0932525">
    <w:name w:val="样式 宋体 小四 首行缩进:  0.93 厘米 段前: 2.5 磅 段后: 2.5 磅"/>
    <w:basedOn w:val="aa"/>
    <w:link w:val="0932525Char"/>
    <w:qFormat/>
    <w:pPr>
      <w:snapToGrid w:val="0"/>
      <w:spacing w:before="120" w:after="120"/>
      <w:ind w:leftChars="200" w:left="200"/>
    </w:pPr>
    <w:rPr>
      <w:rFonts w:asciiTheme="minorHAnsi" w:eastAsiaTheme="minorEastAsia" w:hAnsiTheme="minorHAnsi" w:cstheme="minorBidi"/>
      <w:sz w:val="24"/>
    </w:rPr>
  </w:style>
  <w:style w:type="character" w:customStyle="1" w:styleId="-Char">
    <w:name w:val="文整-正文 Char"/>
    <w:link w:val="-"/>
    <w:qFormat/>
    <w:rPr>
      <w:rFonts w:ascii="宋体" w:hAnsi="宋体"/>
      <w:color w:val="000000"/>
      <w:sz w:val="24"/>
      <w:szCs w:val="24"/>
    </w:rPr>
  </w:style>
  <w:style w:type="paragraph" w:customStyle="1" w:styleId="-">
    <w:name w:val="文整-正文"/>
    <w:basedOn w:val="aa"/>
    <w:link w:val="-Char"/>
    <w:qFormat/>
    <w:pPr>
      <w:snapToGrid w:val="0"/>
      <w:ind w:firstLine="561"/>
    </w:pPr>
    <w:rPr>
      <w:rFonts w:ascii="宋体" w:eastAsiaTheme="minorEastAsia" w:hAnsi="宋体" w:cstheme="minorBidi"/>
      <w:color w:val="000000"/>
      <w:sz w:val="24"/>
      <w:szCs w:val="24"/>
    </w:rPr>
  </w:style>
  <w:style w:type="character" w:customStyle="1" w:styleId="wjChar">
    <w:name w:val="正文－wj Char"/>
    <w:link w:val="wj"/>
    <w:qFormat/>
    <w:rPr>
      <w:rFonts w:ascii="宋体" w:hAnsi="Times New Roman" w:cs="宋体"/>
      <w:szCs w:val="21"/>
    </w:rPr>
  </w:style>
  <w:style w:type="character" w:customStyle="1" w:styleId="Charf5">
    <w:name w:val="签名 Char"/>
    <w:qFormat/>
    <w:rPr>
      <w:rFonts w:ascii="Times New Roman" w:hAnsi="Times New Roman"/>
      <w:szCs w:val="24"/>
    </w:rPr>
  </w:style>
  <w:style w:type="character" w:customStyle="1" w:styleId="BulletChar">
    <w:name w:val="Bullet Char"/>
    <w:link w:val="Bullet"/>
    <w:qFormat/>
    <w:rPr>
      <w:rFonts w:ascii="宋体" w:hAnsi="宋体"/>
      <w:sz w:val="24"/>
      <w:szCs w:val="21"/>
      <w:lang w:val="en-US" w:eastAsia="zh-CN"/>
    </w:rPr>
  </w:style>
  <w:style w:type="paragraph" w:customStyle="1" w:styleId="Bullet">
    <w:name w:val="Bullet"/>
    <w:basedOn w:val="aa"/>
    <w:link w:val="BulletChar"/>
    <w:qFormat/>
    <w:pPr>
      <w:widowControl/>
      <w:tabs>
        <w:tab w:val="left" w:pos="1418"/>
      </w:tabs>
      <w:adjustRightInd w:val="0"/>
      <w:spacing w:before="60" w:after="60" w:line="288" w:lineRule="auto"/>
      <w:ind w:left="1418" w:hanging="567"/>
      <w:jc w:val="left"/>
    </w:pPr>
    <w:rPr>
      <w:rFonts w:ascii="宋体" w:eastAsiaTheme="minorEastAsia" w:hAnsi="宋体" w:cstheme="minorBidi"/>
      <w:sz w:val="24"/>
      <w:szCs w:val="21"/>
    </w:rPr>
  </w:style>
  <w:style w:type="character" w:customStyle="1" w:styleId="Charf6">
    <w:name w:val="三级目录 Char"/>
    <w:qFormat/>
    <w:rPr>
      <w:rFonts w:eastAsia="宋体"/>
      <w:b/>
      <w:bCs/>
      <w:kern w:val="2"/>
      <w:sz w:val="32"/>
      <w:szCs w:val="32"/>
      <w:lang w:val="en-US" w:eastAsia="zh-CN" w:bidi="ar-SA"/>
    </w:rPr>
  </w:style>
  <w:style w:type="character" w:customStyle="1" w:styleId="font01">
    <w:name w:val="font01"/>
    <w:qFormat/>
    <w:rPr>
      <w:rFonts w:ascii="宋体" w:eastAsia="宋体" w:hAnsi="宋体" w:cs="宋体" w:hint="eastAsia"/>
      <w:color w:val="000000"/>
      <w:sz w:val="21"/>
      <w:szCs w:val="21"/>
      <w:u w:val="none"/>
    </w:rPr>
  </w:style>
  <w:style w:type="character" w:customStyle="1" w:styleId="1CharChar">
    <w:name w:val="样式1 Char Char"/>
    <w:link w:val="15"/>
    <w:qFormat/>
    <w:rPr>
      <w:rFonts w:ascii="Arial" w:hAnsi="Arial" w:cs="Arial"/>
      <w:sz w:val="22"/>
      <w:lang w:val="en-US" w:eastAsia="zh-CN"/>
    </w:rPr>
  </w:style>
  <w:style w:type="paragraph" w:customStyle="1" w:styleId="15">
    <w:name w:val="样式1"/>
    <w:basedOn w:val="aff1"/>
    <w:link w:val="1CharChar"/>
    <w:qFormat/>
    <w:pPr>
      <w:widowControl/>
      <w:tabs>
        <w:tab w:val="left" w:pos="874"/>
        <w:tab w:val="left" w:pos="5809"/>
      </w:tabs>
      <w:adjustRightInd w:val="0"/>
      <w:snapToGrid w:val="0"/>
      <w:spacing w:beforeLines="50" w:afterLines="50" w:line="280" w:lineRule="auto"/>
      <w:ind w:left="874" w:hanging="420"/>
    </w:pPr>
    <w:rPr>
      <w:rFonts w:ascii="Arial" w:hAnsi="Arial" w:cs="Arial"/>
      <w:sz w:val="22"/>
      <w:szCs w:val="22"/>
    </w:rPr>
  </w:style>
  <w:style w:type="character" w:customStyle="1" w:styleId="3zw">
    <w:name w:val="3zw"/>
    <w:basedOn w:val="ab"/>
    <w:qFormat/>
  </w:style>
  <w:style w:type="character" w:customStyle="1" w:styleId="2Char2">
    <w:name w:val="正文文本 2 Char"/>
    <w:qFormat/>
    <w:rPr>
      <w:rFonts w:ascii="Times New Roman" w:hAnsi="Times New Roman"/>
      <w:szCs w:val="24"/>
    </w:rPr>
  </w:style>
  <w:style w:type="character" w:customStyle="1" w:styleId="Charf7">
    <w:name w:val="二级节标题 Char"/>
    <w:link w:val="afffff2"/>
    <w:qFormat/>
    <w:rPr>
      <w:rFonts w:ascii="Arial Black" w:eastAsia="黑体" w:hAnsi="Arial Black"/>
      <w:sz w:val="32"/>
    </w:rPr>
  </w:style>
  <w:style w:type="paragraph" w:customStyle="1" w:styleId="afffff2">
    <w:name w:val="二级节标题"/>
    <w:next w:val="aa"/>
    <w:link w:val="Charf7"/>
    <w:qFormat/>
    <w:pPr>
      <w:keepNext/>
      <w:spacing w:before="160" w:after="60"/>
      <w:outlineLvl w:val="1"/>
    </w:pPr>
    <w:rPr>
      <w:rFonts w:ascii="Arial Black" w:eastAsia="黑体" w:hAnsi="Arial Black" w:cstheme="minorBidi"/>
      <w:kern w:val="2"/>
      <w:sz w:val="32"/>
      <w:szCs w:val="22"/>
    </w:rPr>
  </w:style>
  <w:style w:type="character" w:customStyle="1" w:styleId="Charf8">
    <w:name w:val="篇 Char"/>
    <w:qFormat/>
    <w:rPr>
      <w:rFonts w:eastAsia="宋体"/>
      <w:b/>
      <w:kern w:val="44"/>
      <w:sz w:val="44"/>
      <w:lang w:val="en-US" w:eastAsia="zh-CN" w:bidi="ar-SA"/>
    </w:rPr>
  </w:style>
  <w:style w:type="character" w:customStyle="1" w:styleId="Charf9">
    <w:name w:val="电子邮件签名 Char"/>
    <w:qFormat/>
    <w:rPr>
      <w:rFonts w:ascii="Times New Roman" w:hAnsi="Times New Roman"/>
    </w:rPr>
  </w:style>
  <w:style w:type="character" w:customStyle="1" w:styleId="Charfa">
    <w:name w:val="纯文本 Char"/>
    <w:qFormat/>
    <w:rPr>
      <w:rFonts w:ascii="宋体" w:eastAsia="仿宋_GB2312" w:hAnsi="Courier New" w:cs="Courier New"/>
      <w:szCs w:val="21"/>
    </w:rPr>
  </w:style>
  <w:style w:type="character" w:customStyle="1" w:styleId="tw4winMark">
    <w:name w:val="tw4winMark"/>
    <w:qFormat/>
    <w:rPr>
      <w:rFonts w:ascii="Courier New" w:hAnsi="Courier New" w:cs="Courier New"/>
      <w:vanish/>
      <w:color w:val="800080"/>
      <w:sz w:val="24"/>
      <w:vertAlign w:val="subscript"/>
    </w:rPr>
  </w:style>
  <w:style w:type="character" w:customStyle="1" w:styleId="Charfb">
    <w:name w:val="六级目录 Char"/>
    <w:qFormat/>
    <w:rPr>
      <w:rFonts w:ascii="Arial" w:eastAsia="黑体" w:hAnsi="Arial"/>
      <w:b/>
      <w:bCs/>
      <w:kern w:val="2"/>
      <w:sz w:val="24"/>
      <w:szCs w:val="24"/>
      <w:lang w:val="en-US" w:eastAsia="zh-CN" w:bidi="ar-SA"/>
    </w:rPr>
  </w:style>
  <w:style w:type="character" w:customStyle="1" w:styleId="evenChar">
    <w:name w:val="even Char"/>
    <w:qFormat/>
    <w:rPr>
      <w:kern w:val="2"/>
      <w:sz w:val="18"/>
      <w:szCs w:val="18"/>
    </w:rPr>
  </w:style>
  <w:style w:type="character" w:customStyle="1" w:styleId="Chara">
    <w:name w:val="段落文字 Char"/>
    <w:link w:val="afffff1"/>
    <w:qFormat/>
    <w:rPr>
      <w:sz w:val="24"/>
      <w:szCs w:val="24"/>
    </w:rPr>
  </w:style>
  <w:style w:type="character" w:customStyle="1" w:styleId="1Char0">
    <w:name w:val="级别1 Char"/>
    <w:link w:val="16"/>
    <w:qFormat/>
    <w:rPr>
      <w:rFonts w:ascii="宋体" w:hAnsi="宋体"/>
      <w:b/>
      <w:kern w:val="44"/>
      <w:sz w:val="28"/>
    </w:rPr>
  </w:style>
  <w:style w:type="paragraph" w:customStyle="1" w:styleId="16">
    <w:name w:val="级别1"/>
    <w:basedOn w:val="1"/>
    <w:next w:val="afffff"/>
    <w:link w:val="1Char0"/>
    <w:qFormat/>
    <w:pPr>
      <w:keepNext w:val="0"/>
      <w:keepLines w:val="0"/>
      <w:tabs>
        <w:tab w:val="left" w:pos="-1620"/>
        <w:tab w:val="left" w:pos="0"/>
        <w:tab w:val="left" w:pos="1140"/>
      </w:tabs>
      <w:adjustRightInd w:val="0"/>
      <w:snapToGrid w:val="0"/>
      <w:spacing w:before="0" w:after="0" w:line="360" w:lineRule="auto"/>
      <w:ind w:left="1140" w:hanging="720"/>
      <w:jc w:val="center"/>
    </w:pPr>
    <w:rPr>
      <w:rFonts w:ascii="宋体" w:eastAsiaTheme="minorEastAsia" w:hAnsi="宋体" w:cstheme="minorBidi"/>
      <w:bCs w:val="0"/>
      <w:sz w:val="28"/>
      <w:szCs w:val="22"/>
    </w:rPr>
  </w:style>
  <w:style w:type="character" w:customStyle="1" w:styleId="8aChar">
    <w:name w:val="标题 8a Char"/>
    <w:qFormat/>
    <w:rPr>
      <w:rFonts w:eastAsia="宋体"/>
      <w:b/>
      <w:kern w:val="2"/>
      <w:sz w:val="28"/>
      <w:szCs w:val="24"/>
      <w:lang w:val="en-US" w:eastAsia="zh-CN" w:bidi="ar-SA"/>
    </w:rPr>
  </w:style>
  <w:style w:type="character" w:customStyle="1" w:styleId="Charfc">
    <w:name w:val="一级目录 Char"/>
    <w:qFormat/>
    <w:rPr>
      <w:rFonts w:eastAsia="宋体"/>
      <w:b/>
      <w:bCs/>
      <w:kern w:val="44"/>
      <w:sz w:val="44"/>
      <w:szCs w:val="44"/>
      <w:lang w:val="en-US" w:eastAsia="zh-CN" w:bidi="ar-SA"/>
    </w:rPr>
  </w:style>
  <w:style w:type="character" w:customStyle="1" w:styleId="1Char1">
    <w:name w:val="招标文件1 Char"/>
    <w:qFormat/>
    <w:rPr>
      <w:rFonts w:ascii="宋体" w:eastAsia="宋体"/>
      <w:b/>
      <w:spacing w:val="10"/>
      <w:w w:val="95"/>
      <w:sz w:val="28"/>
      <w:szCs w:val="24"/>
      <w:lang w:val="en-US" w:eastAsia="zh-CN" w:bidi="ar-SA"/>
    </w:rPr>
  </w:style>
  <w:style w:type="character" w:customStyle="1" w:styleId="CharChar1">
    <w:name w:val="Char Char1"/>
    <w:qFormat/>
    <w:rPr>
      <w:rFonts w:ascii="宋体"/>
      <w:kern w:val="2"/>
      <w:sz w:val="24"/>
    </w:rPr>
  </w:style>
  <w:style w:type="character" w:customStyle="1" w:styleId="Charfd">
    <w:name w:val="批注文字 Char"/>
    <w:semiHidden/>
    <w:qFormat/>
    <w:rPr>
      <w:rFonts w:ascii="Times New Roman" w:hAnsi="Times New Roman"/>
      <w:szCs w:val="24"/>
    </w:rPr>
  </w:style>
  <w:style w:type="character" w:customStyle="1" w:styleId="Charfe">
    <w:name w:val="页眉 Char"/>
    <w:qFormat/>
    <w:rPr>
      <w:sz w:val="18"/>
      <w:szCs w:val="18"/>
    </w:rPr>
  </w:style>
  <w:style w:type="character" w:customStyle="1" w:styleId="3Char1">
    <w:name w:val="正文文本 3 Char"/>
    <w:qFormat/>
    <w:rPr>
      <w:rFonts w:ascii="宋体" w:hAnsi="Times New Roman"/>
      <w:sz w:val="24"/>
    </w:rPr>
  </w:style>
  <w:style w:type="character" w:customStyle="1" w:styleId="HTMLChar0">
    <w:name w:val="HTML 地址 Char"/>
    <w:qFormat/>
    <w:rPr>
      <w:rFonts w:ascii="Times New Roman" w:hAnsi="Times New Roman"/>
      <w:i/>
    </w:rPr>
  </w:style>
  <w:style w:type="paragraph" w:customStyle="1" w:styleId="Char1CharCharCharCharCharCharCharCharCharCharCharChar">
    <w:name w:val="Char1 Char Char Char Char Char Char Char Char Char Char Char Char"/>
    <w:basedOn w:val="aa"/>
    <w:semiHidden/>
    <w:qFormat/>
    <w:rPr>
      <w:szCs w:val="24"/>
    </w:rPr>
  </w:style>
  <w:style w:type="paragraph" w:customStyle="1" w:styleId="xl64">
    <w:name w:val="xl64"/>
    <w:basedOn w:val="aa"/>
    <w:qFormat/>
    <w:pPr>
      <w:widowControl/>
      <w:pBdr>
        <w:left w:val="single" w:sz="4" w:space="0" w:color="auto"/>
        <w:bottom w:val="single" w:sz="4" w:space="0" w:color="auto"/>
        <w:right w:val="single" w:sz="4" w:space="0" w:color="auto"/>
      </w:pBdr>
      <w:shd w:val="clear" w:color="auto" w:fill="00FF00"/>
      <w:spacing w:before="100" w:beforeAutospacing="1" w:after="100" w:afterAutospacing="1"/>
      <w:jc w:val="left"/>
      <w:textAlignment w:val="bottom"/>
    </w:pPr>
    <w:rPr>
      <w:rFonts w:ascii="宋体" w:hAnsi="宋体" w:cs="宋体"/>
      <w:color w:val="000000"/>
      <w:kern w:val="0"/>
      <w:sz w:val="20"/>
      <w:szCs w:val="20"/>
    </w:rPr>
  </w:style>
  <w:style w:type="paragraph" w:customStyle="1" w:styleId="22111">
    <w:name w:val="样式 标题 2 + 首行缩进:  2 字符 段前: 1 行 段后: 1 行1"/>
    <w:basedOn w:val="2"/>
    <w:qFormat/>
    <w:pPr>
      <w:keepLines w:val="0"/>
      <w:numPr>
        <w:ilvl w:val="1"/>
        <w:numId w:val="2"/>
      </w:numPr>
      <w:tabs>
        <w:tab w:val="clear" w:pos="591"/>
        <w:tab w:val="left" w:pos="0"/>
        <w:tab w:val="left" w:pos="576"/>
        <w:tab w:val="left" w:pos="1440"/>
        <w:tab w:val="left" w:pos="1620"/>
      </w:tabs>
      <w:autoSpaceDE w:val="0"/>
      <w:autoSpaceDN w:val="0"/>
      <w:adjustRightInd w:val="0"/>
      <w:spacing w:beforeLines="50" w:afterLines="50" w:line="240" w:lineRule="auto"/>
      <w:ind w:left="576" w:hanging="576"/>
      <w:jc w:val="left"/>
    </w:pPr>
    <w:rPr>
      <w:rFonts w:ascii="宋体" w:hAnsi="宋体" w:cs="宋体"/>
      <w:b w:val="0"/>
      <w:kern w:val="0"/>
      <w:sz w:val="28"/>
      <w:szCs w:val="20"/>
    </w:rPr>
  </w:style>
  <w:style w:type="paragraph" w:customStyle="1" w:styleId="afffff3">
    <w:name w:val="图片"/>
    <w:next w:val="aa"/>
    <w:qFormat/>
    <w:pPr>
      <w:spacing w:line="276" w:lineRule="auto"/>
      <w:jc w:val="center"/>
    </w:pPr>
    <w:rPr>
      <w:rFonts w:ascii="Times New Roman" w:hAnsi="Times New Roman" w:cs="Arial"/>
      <w:kern w:val="44"/>
      <w:sz w:val="21"/>
      <w:szCs w:val="21"/>
    </w:rPr>
  </w:style>
  <w:style w:type="paragraph" w:customStyle="1" w:styleId="font6">
    <w:name w:val="font6"/>
    <w:basedOn w:val="aa"/>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xl89">
    <w:name w:val="xl89"/>
    <w:basedOn w:val="aa"/>
    <w:qFormat/>
    <w:pPr>
      <w:widowControl/>
      <w:pBdr>
        <w:top w:val="single" w:sz="4" w:space="0" w:color="auto"/>
        <w:left w:val="single" w:sz="4" w:space="0" w:color="auto"/>
        <w:right w:val="single" w:sz="4" w:space="0" w:color="auto"/>
      </w:pBdr>
      <w:shd w:val="clear" w:color="auto" w:fill="00FF00"/>
      <w:spacing w:before="100" w:beforeAutospacing="1" w:after="100" w:afterAutospacing="1"/>
      <w:jc w:val="center"/>
    </w:pPr>
    <w:rPr>
      <w:rFonts w:ascii="宋体" w:hAnsi="宋体" w:cs="宋体"/>
      <w:kern w:val="0"/>
      <w:sz w:val="20"/>
      <w:szCs w:val="20"/>
    </w:rPr>
  </w:style>
  <w:style w:type="paragraph" w:customStyle="1" w:styleId="122">
    <w:name w:val="样式 宋体 12 磅 首行缩进:  2 字符"/>
    <w:basedOn w:val="aa"/>
    <w:qFormat/>
    <w:pPr>
      <w:spacing w:line="500" w:lineRule="exact"/>
      <w:ind w:firstLineChars="200" w:firstLine="200"/>
    </w:pPr>
    <w:rPr>
      <w:rFonts w:ascii="宋体" w:hAnsi="宋体"/>
      <w:sz w:val="26"/>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afffff4">
    <w:name w:val="四级条标题"/>
    <w:basedOn w:val="afffff5"/>
    <w:next w:val="aa"/>
    <w:qFormat/>
    <w:pPr>
      <w:tabs>
        <w:tab w:val="left" w:pos="2520"/>
      </w:tabs>
      <w:ind w:left="2520"/>
      <w:outlineLvl w:val="5"/>
    </w:pPr>
  </w:style>
  <w:style w:type="paragraph" w:customStyle="1" w:styleId="afffff5">
    <w:name w:val="三级条标题"/>
    <w:basedOn w:val="Charff"/>
    <w:next w:val="111"/>
    <w:qFormat/>
    <w:pPr>
      <w:tabs>
        <w:tab w:val="left" w:pos="2100"/>
      </w:tabs>
      <w:ind w:left="2100" w:hanging="420"/>
      <w:outlineLvl w:val="4"/>
    </w:pPr>
  </w:style>
  <w:style w:type="paragraph" w:customStyle="1" w:styleId="Charff">
    <w:name w:val="二级条标题 Char"/>
    <w:basedOn w:val="Charff0"/>
    <w:next w:val="aa"/>
    <w:qFormat/>
    <w:pPr>
      <w:ind w:left="678"/>
      <w:outlineLvl w:val="3"/>
    </w:pPr>
  </w:style>
  <w:style w:type="paragraph" w:customStyle="1" w:styleId="Charff0">
    <w:name w:val="一级条标题 Char"/>
    <w:basedOn w:val="aa"/>
    <w:next w:val="aa"/>
    <w:qFormat/>
    <w:pPr>
      <w:widowControl/>
      <w:ind w:left="791"/>
      <w:outlineLvl w:val="2"/>
    </w:pPr>
    <w:rPr>
      <w:rFonts w:ascii="黑体" w:eastAsia="黑体"/>
      <w:kern w:val="0"/>
      <w:szCs w:val="20"/>
    </w:rPr>
  </w:style>
  <w:style w:type="paragraph" w:customStyle="1" w:styleId="111">
    <w:name w:val="招标文件1.1.1"/>
    <w:basedOn w:val="aa"/>
    <w:qFormat/>
    <w:pPr>
      <w:spacing w:afterLines="50"/>
      <w:ind w:firstLineChars="200" w:firstLine="420"/>
    </w:pPr>
    <w:rPr>
      <w:szCs w:val="24"/>
    </w:rPr>
  </w:style>
  <w:style w:type="paragraph" w:customStyle="1" w:styleId="Subhead1">
    <w:name w:val="Subhead 1"/>
    <w:basedOn w:val="Headline"/>
    <w:qFormat/>
    <w:pPr>
      <w:keepNext/>
      <w:widowControl/>
      <w:tabs>
        <w:tab w:val="left" w:pos="1134"/>
      </w:tabs>
      <w:spacing w:before="510" w:after="0" w:line="420" w:lineRule="atLeast"/>
      <w:ind w:left="1134" w:hanging="1134"/>
    </w:pPr>
    <w:rPr>
      <w:sz w:val="32"/>
    </w:rPr>
  </w:style>
  <w:style w:type="paragraph" w:customStyle="1" w:styleId="Headline">
    <w:name w:val="Headl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character" w:customStyle="1" w:styleId="aff4">
    <w:name w:val="正文文本缩进 字符"/>
    <w:basedOn w:val="ab"/>
    <w:link w:val="aff3"/>
    <w:uiPriority w:val="99"/>
    <w:semiHidden/>
    <w:qFormat/>
    <w:rPr>
      <w:rFonts w:ascii="Times New Roman" w:eastAsia="宋体" w:hAnsi="Times New Roman" w:cs="Times New Roman"/>
    </w:rPr>
  </w:style>
  <w:style w:type="paragraph" w:customStyle="1" w:styleId="afffff6">
    <w:name w:val="一级标题"/>
    <w:basedOn w:val="aa"/>
    <w:qFormat/>
    <w:pPr>
      <w:outlineLvl w:val="0"/>
    </w:pPr>
    <w:rPr>
      <w:sz w:val="24"/>
      <w:szCs w:val="20"/>
    </w:rPr>
  </w:style>
  <w:style w:type="paragraph" w:customStyle="1" w:styleId="xl105">
    <w:name w:val="xl105"/>
    <w:basedOn w:val="a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39">
    <w:name w:val="xl39"/>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CharCharCharChar1Char">
    <w:name w:val="Char Char Char Char Char Char1 Char"/>
    <w:basedOn w:val="af8"/>
    <w:qFormat/>
    <w:pPr>
      <w:adjustRightInd w:val="0"/>
      <w:spacing w:line="436" w:lineRule="exact"/>
      <w:ind w:left="357"/>
      <w:jc w:val="left"/>
      <w:outlineLvl w:val="3"/>
    </w:pPr>
    <w:rPr>
      <w:rFonts w:ascii="Tahoma" w:hAnsi="Tahoma"/>
      <w:b/>
      <w:sz w:val="24"/>
    </w:rPr>
  </w:style>
  <w:style w:type="character" w:customStyle="1" w:styleId="af9">
    <w:name w:val="文档结构图 字符"/>
    <w:basedOn w:val="ab"/>
    <w:link w:val="af8"/>
    <w:uiPriority w:val="99"/>
    <w:semiHidden/>
    <w:qFormat/>
    <w:rPr>
      <w:rFonts w:ascii="宋体" w:eastAsia="宋体" w:hAnsi="Times New Roman" w:cs="Times New Roman"/>
      <w:sz w:val="18"/>
      <w:szCs w:val="18"/>
    </w:rPr>
  </w:style>
  <w:style w:type="paragraph" w:customStyle="1" w:styleId="gloss">
    <w:name w:val="gloss"/>
    <w:basedOn w:val="aa"/>
    <w:qFormat/>
    <w:pPr>
      <w:widowControl/>
      <w:jc w:val="left"/>
    </w:pPr>
    <w:rPr>
      <w:rFonts w:ascii="Arial" w:hAnsi="Arial"/>
      <w:kern w:val="0"/>
      <w:sz w:val="20"/>
      <w:szCs w:val="20"/>
      <w:lang w:val="en-GB"/>
    </w:rPr>
  </w:style>
  <w:style w:type="paragraph" w:customStyle="1" w:styleId="48">
    <w:name w:val="段落4级"/>
    <w:basedOn w:val="afffff1"/>
    <w:qFormat/>
    <w:pPr>
      <w:widowControl/>
      <w:tabs>
        <w:tab w:val="left" w:pos="926"/>
        <w:tab w:val="left" w:pos="1460"/>
      </w:tabs>
      <w:ind w:left="1460" w:hanging="900"/>
    </w:pPr>
    <w:rPr>
      <w:szCs w:val="20"/>
    </w:rPr>
  </w:style>
  <w:style w:type="paragraph" w:customStyle="1" w:styleId="CharCharChar1CharCharCharCharCharCharChar">
    <w:name w:val="Char Char Char1 Char Char Char Char Char Char Char"/>
    <w:basedOn w:val="af8"/>
    <w:qFormat/>
    <w:pPr>
      <w:adjustRightInd w:val="0"/>
      <w:spacing w:line="436" w:lineRule="exact"/>
      <w:ind w:left="357"/>
      <w:jc w:val="left"/>
      <w:outlineLvl w:val="3"/>
    </w:pPr>
    <w:rPr>
      <w:rFonts w:ascii="Tahoma" w:hAnsi="Tahoma"/>
      <w:b/>
      <w:sz w:val="24"/>
    </w:rPr>
  </w:style>
  <w:style w:type="paragraph" w:customStyle="1" w:styleId="xl102">
    <w:name w:val="xl102"/>
    <w:basedOn w:val="a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1050505">
    <w:name w:val="样式 样式 样式 标题 1 + 四号 段后: 0.5 行 + 段后: 0.5 行 + 段后: 0.5 行"/>
    <w:basedOn w:val="10505"/>
    <w:qFormat/>
    <w:pPr>
      <w:tabs>
        <w:tab w:val="left" w:pos="704"/>
      </w:tabs>
      <w:ind w:left="914"/>
    </w:pPr>
  </w:style>
  <w:style w:type="paragraph" w:customStyle="1" w:styleId="10505">
    <w:name w:val="样式 样式 标题 1 + 四号 段后: 0.5 行 + 段后: 0.5 行"/>
    <w:basedOn w:val="105"/>
    <w:qFormat/>
    <w:pPr>
      <w:tabs>
        <w:tab w:val="left" w:pos="432"/>
      </w:tabs>
      <w:ind w:left="432" w:hanging="432"/>
    </w:pPr>
  </w:style>
  <w:style w:type="paragraph" w:customStyle="1" w:styleId="xl76">
    <w:name w:val="xl76"/>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6">
    <w:name w:val="xl3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7">
    <w:name w:val="顺序编号"/>
    <w:basedOn w:val="afffff8"/>
    <w:qFormat/>
    <w:pPr>
      <w:tabs>
        <w:tab w:val="left" w:pos="2225"/>
        <w:tab w:val="left" w:pos="3870"/>
      </w:tabs>
      <w:adjustRightInd w:val="0"/>
      <w:snapToGrid w:val="0"/>
      <w:ind w:left="3870"/>
      <w:outlineLvl w:val="5"/>
    </w:pPr>
  </w:style>
  <w:style w:type="paragraph" w:customStyle="1" w:styleId="afffff8">
    <w:name w:val="四级标题"/>
    <w:basedOn w:val="a1"/>
    <w:qFormat/>
    <w:pPr>
      <w:numPr>
        <w:numId w:val="0"/>
      </w:numPr>
      <w:tabs>
        <w:tab w:val="left" w:pos="819"/>
        <w:tab w:val="left" w:pos="3030"/>
      </w:tabs>
      <w:spacing w:line="240" w:lineRule="auto"/>
      <w:ind w:left="3030" w:hanging="420"/>
      <w:outlineLvl w:val="3"/>
    </w:pPr>
    <w:rPr>
      <w:rFonts w:ascii="Times New Roman" w:eastAsia="宋体" w:hAnsi="Times New Roman"/>
      <w:sz w:val="24"/>
    </w:rPr>
  </w:style>
  <w:style w:type="paragraph" w:customStyle="1" w:styleId="a1">
    <w:name w:val="三级标题"/>
    <w:basedOn w:val="aa"/>
    <w:qFormat/>
    <w:pPr>
      <w:numPr>
        <w:ilvl w:val="2"/>
        <w:numId w:val="3"/>
      </w:numPr>
      <w:tabs>
        <w:tab w:val="left" w:pos="709"/>
      </w:tabs>
      <w:spacing w:line="360" w:lineRule="auto"/>
      <w:outlineLvl w:val="2"/>
    </w:pPr>
    <w:rPr>
      <w:rFonts w:ascii="黑体" w:eastAsia="黑体" w:hAnsi="宋体"/>
      <w:sz w:val="30"/>
      <w:szCs w:val="20"/>
    </w:rPr>
  </w:style>
  <w:style w:type="character" w:customStyle="1" w:styleId="aff2">
    <w:name w:val="正文文本 字符"/>
    <w:basedOn w:val="ab"/>
    <w:link w:val="aff1"/>
    <w:uiPriority w:val="99"/>
    <w:semiHidden/>
    <w:qFormat/>
    <w:rPr>
      <w:rFonts w:ascii="Times New Roman" w:eastAsia="宋体" w:hAnsi="Times New Roman" w:cs="Times New Roman"/>
    </w:rPr>
  </w:style>
  <w:style w:type="paragraph" w:customStyle="1" w:styleId="111000">
    <w:name w:val="样式 标题 1标题 1 1 + 小四 首行缩进:  0 厘米 段前: 0 磅 段后: 0 磅"/>
    <w:basedOn w:val="1"/>
    <w:qFormat/>
    <w:pPr>
      <w:keepLines w:val="0"/>
      <w:adjustRightInd w:val="0"/>
      <w:snapToGrid w:val="0"/>
      <w:spacing w:beforeLines="50" w:afterLines="50" w:line="240" w:lineRule="auto"/>
    </w:pPr>
    <w:rPr>
      <w:bCs w:val="0"/>
      <w:sz w:val="30"/>
      <w:szCs w:val="20"/>
    </w:rPr>
  </w:style>
  <w:style w:type="paragraph" w:customStyle="1" w:styleId="afffff9">
    <w:name w:val="五级"/>
    <w:basedOn w:val="2"/>
    <w:qFormat/>
    <w:pPr>
      <w:keepNext w:val="0"/>
      <w:keepLines w:val="0"/>
      <w:spacing w:before="0" w:after="0" w:line="360" w:lineRule="auto"/>
    </w:pPr>
    <w:rPr>
      <w:rFonts w:ascii="宋体" w:eastAsia="宋体" w:hAnsi="宋体"/>
      <w:b w:val="0"/>
      <w:bCs w:val="0"/>
      <w:color w:val="000000"/>
      <w:sz w:val="24"/>
      <w:szCs w:val="20"/>
    </w:rPr>
  </w:style>
  <w:style w:type="paragraph" w:customStyle="1" w:styleId="17">
    <w:name w:val="纯文本1"/>
    <w:basedOn w:val="aa"/>
    <w:qFormat/>
    <w:pPr>
      <w:adjustRightInd w:val="0"/>
      <w:spacing w:line="312" w:lineRule="atLeast"/>
      <w:textAlignment w:val="baseline"/>
    </w:pPr>
    <w:rPr>
      <w:rFonts w:ascii="宋体" w:hAnsi="Courier New"/>
      <w:kern w:val="0"/>
      <w:sz w:val="28"/>
      <w:szCs w:val="20"/>
    </w:rPr>
  </w:style>
  <w:style w:type="paragraph" w:customStyle="1" w:styleId="xl41">
    <w:name w:val="xl4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1Char">
    <w:name w:val="Char Char Char1 Char"/>
    <w:basedOn w:val="af8"/>
    <w:qFormat/>
    <w:pPr>
      <w:adjustRightInd w:val="0"/>
      <w:spacing w:line="436" w:lineRule="exact"/>
      <w:ind w:left="357"/>
      <w:jc w:val="left"/>
      <w:outlineLvl w:val="3"/>
    </w:pPr>
    <w:rPr>
      <w:rFonts w:ascii="Tahoma" w:hAnsi="Tahoma"/>
      <w:b/>
      <w:sz w:val="24"/>
    </w:rPr>
  </w:style>
  <w:style w:type="paragraph" w:customStyle="1" w:styleId="CharCharChar1CharCharCharChar">
    <w:name w:val="Char Char Char1 Char Char Char Char"/>
    <w:basedOn w:val="af8"/>
    <w:qFormat/>
    <w:pPr>
      <w:adjustRightInd w:val="0"/>
      <w:spacing w:line="436" w:lineRule="exact"/>
      <w:ind w:left="357"/>
      <w:jc w:val="left"/>
      <w:outlineLvl w:val="3"/>
    </w:pPr>
    <w:rPr>
      <w:rFonts w:ascii="Tahoma" w:hAnsi="Tahoma"/>
      <w:b/>
      <w:sz w:val="24"/>
    </w:rPr>
  </w:style>
  <w:style w:type="paragraph" w:customStyle="1" w:styleId="afffffa">
    <w:name w:val="样式 样式 正文文本 + (符号) 宋体 + 宋体"/>
    <w:basedOn w:val="afffffb"/>
    <w:qFormat/>
    <w:pPr>
      <w:ind w:left="0" w:firstLine="0"/>
    </w:pPr>
  </w:style>
  <w:style w:type="paragraph" w:customStyle="1" w:styleId="afffffb">
    <w:name w:val="样式 正文文本 + (符号) 宋体"/>
    <w:basedOn w:val="aff1"/>
    <w:qFormat/>
    <w:pPr>
      <w:widowControl/>
      <w:tabs>
        <w:tab w:val="left" w:pos="874"/>
      </w:tabs>
      <w:adjustRightInd w:val="0"/>
      <w:snapToGrid w:val="0"/>
      <w:spacing w:beforeLines="50" w:afterLines="50" w:line="288" w:lineRule="auto"/>
      <w:ind w:left="874" w:hanging="420"/>
    </w:pPr>
    <w:rPr>
      <w:rFonts w:ascii="Arial Unicode MS" w:hAnsi="Arial Unicode MS"/>
      <w:kern w:val="0"/>
      <w:sz w:val="22"/>
      <w:szCs w:val="22"/>
      <w:lang w:val="en-GB"/>
    </w:rPr>
  </w:style>
  <w:style w:type="paragraph" w:customStyle="1" w:styleId="CharCharChar1CharCharCharCharCharCharChar1">
    <w:name w:val="Char Char Char1 Char Char Char Char Char Char Char1"/>
    <w:basedOn w:val="af8"/>
    <w:qFormat/>
    <w:pPr>
      <w:adjustRightInd w:val="0"/>
      <w:spacing w:line="436" w:lineRule="exact"/>
      <w:ind w:left="357"/>
      <w:jc w:val="left"/>
      <w:outlineLvl w:val="3"/>
    </w:pPr>
    <w:rPr>
      <w:rFonts w:ascii="Tahoma" w:hAnsi="Tahoma"/>
      <w:b/>
      <w:sz w:val="24"/>
      <w:szCs w:val="21"/>
    </w:rPr>
  </w:style>
  <w:style w:type="paragraph" w:customStyle="1" w:styleId="xl94">
    <w:name w:val="xl94"/>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c">
    <w:name w:val="简单回函地址"/>
    <w:basedOn w:val="aa"/>
    <w:qFormat/>
    <w:pPr>
      <w:spacing w:afterLines="50"/>
      <w:ind w:firstLineChars="200" w:firstLine="200"/>
    </w:pPr>
    <w:rPr>
      <w:szCs w:val="24"/>
    </w:rPr>
  </w:style>
  <w:style w:type="paragraph" w:customStyle="1" w:styleId="mjbul31">
    <w:name w:val="mj bul(3) 1"/>
    <w:basedOn w:val="aa"/>
    <w:qFormat/>
    <w:pPr>
      <w:widowControl/>
      <w:numPr>
        <w:numId w:val="4"/>
      </w:numPr>
      <w:spacing w:before="120" w:after="120" w:line="360" w:lineRule="exact"/>
      <w:jc w:val="left"/>
    </w:pPr>
    <w:rPr>
      <w:rFonts w:ascii="Arial" w:hAnsi="Arial"/>
      <w:kern w:val="0"/>
      <w:sz w:val="24"/>
      <w:szCs w:val="24"/>
      <w:lang w:val="en-GB"/>
    </w:rPr>
  </w:style>
  <w:style w:type="paragraph" w:customStyle="1" w:styleId="xl28">
    <w:name w:val="xl2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
    <w:name w:val="Char Char Char Char Char Char"/>
    <w:basedOn w:val="af8"/>
    <w:qFormat/>
    <w:pPr>
      <w:adjustRightInd w:val="0"/>
      <w:spacing w:line="436" w:lineRule="exact"/>
      <w:ind w:left="357"/>
      <w:jc w:val="left"/>
      <w:outlineLvl w:val="3"/>
    </w:pPr>
    <w:rPr>
      <w:rFonts w:ascii="Tahoma" w:hAnsi="Tahoma"/>
      <w:b/>
      <w:sz w:val="24"/>
    </w:rPr>
  </w:style>
  <w:style w:type="paragraph" w:customStyle="1" w:styleId="afffffd">
    <w:name w:val="样式 三级条标题 + 宋体"/>
    <w:basedOn w:val="afffff5"/>
    <w:qFormat/>
    <w:pPr>
      <w:tabs>
        <w:tab w:val="clear" w:pos="2100"/>
      </w:tabs>
      <w:spacing w:afterLines="20" w:line="440" w:lineRule="exact"/>
      <w:ind w:left="0" w:firstLineChars="204" w:firstLine="490"/>
      <w:outlineLvl w:val="9"/>
    </w:pPr>
    <w:rPr>
      <w:rFonts w:ascii="Times New Roman" w:eastAsia="宋体"/>
      <w:kern w:val="2"/>
      <w:sz w:val="24"/>
      <w:szCs w:val="24"/>
    </w:rPr>
  </w:style>
  <w:style w:type="paragraph" w:customStyle="1" w:styleId="Charff1">
    <w:name w:val="Char"/>
    <w:basedOn w:val="aa"/>
    <w:semiHidden/>
    <w:qFormat/>
    <w:pPr>
      <w:spacing w:line="360" w:lineRule="auto"/>
    </w:pPr>
    <w:rPr>
      <w:rFonts w:ascii="Tahoma" w:hAnsi="Tahoma"/>
      <w:sz w:val="24"/>
      <w:szCs w:val="20"/>
    </w:rPr>
  </w:style>
  <w:style w:type="paragraph" w:customStyle="1" w:styleId="18">
    <w:name w:val="招标文件1"/>
    <w:basedOn w:val="aa"/>
    <w:qFormat/>
    <w:pPr>
      <w:tabs>
        <w:tab w:val="left" w:pos="420"/>
      </w:tabs>
      <w:spacing w:before="120" w:after="120" w:line="480" w:lineRule="exact"/>
      <w:jc w:val="left"/>
      <w:outlineLvl w:val="1"/>
    </w:pPr>
    <w:rPr>
      <w:rFonts w:ascii="宋体"/>
      <w:b/>
      <w:spacing w:val="10"/>
      <w:w w:val="95"/>
      <w:kern w:val="0"/>
      <w:sz w:val="28"/>
      <w:szCs w:val="24"/>
    </w:rPr>
  </w:style>
  <w:style w:type="character" w:customStyle="1" w:styleId="HTML2">
    <w:name w:val="HTML 预设格式 字符"/>
    <w:basedOn w:val="ab"/>
    <w:link w:val="HTML1"/>
    <w:uiPriority w:val="99"/>
    <w:semiHidden/>
    <w:qFormat/>
    <w:rPr>
      <w:rFonts w:ascii="Courier New" w:eastAsia="宋体" w:hAnsi="Courier New" w:cs="Courier New"/>
      <w:sz w:val="20"/>
      <w:szCs w:val="20"/>
    </w:rPr>
  </w:style>
  <w:style w:type="paragraph" w:customStyle="1" w:styleId="xl48">
    <w:name w:val="xl4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5">
    <w:name w:val="列项●（二级）"/>
    <w:qFormat/>
    <w:pPr>
      <w:numPr>
        <w:numId w:val="5"/>
      </w:numPr>
      <w:tabs>
        <w:tab w:val="left" w:pos="840"/>
      </w:tabs>
      <w:ind w:leftChars="400" w:left="600" w:hangingChars="200" w:hanging="200"/>
      <w:jc w:val="both"/>
    </w:pPr>
    <w:rPr>
      <w:rFonts w:ascii="宋体" w:hAnsi="Times New Roman"/>
      <w:sz w:val="21"/>
    </w:rPr>
  </w:style>
  <w:style w:type="paragraph" w:customStyle="1" w:styleId="CharCharCharCharCharCharChar">
    <w:name w:val="Char Char Char Char Char Char Char"/>
    <w:basedOn w:val="af8"/>
    <w:qFormat/>
    <w:pPr>
      <w:adjustRightInd w:val="0"/>
      <w:spacing w:line="436" w:lineRule="exact"/>
      <w:ind w:left="357"/>
      <w:jc w:val="left"/>
      <w:outlineLvl w:val="3"/>
    </w:pPr>
    <w:rPr>
      <w:rFonts w:ascii="Tahoma" w:hAnsi="Tahoma"/>
      <w:b/>
      <w:sz w:val="24"/>
    </w:rPr>
  </w:style>
  <w:style w:type="paragraph" w:customStyle="1" w:styleId="xl80">
    <w:name w:val="xl80"/>
    <w:basedOn w:val="a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8"/>
      <w:szCs w:val="18"/>
    </w:rPr>
  </w:style>
  <w:style w:type="paragraph" w:customStyle="1" w:styleId="xl106">
    <w:name w:val="xl106"/>
    <w:basedOn w:val="a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a0">
    <w:name w:val="样式 二级标题 + 四号"/>
    <w:basedOn w:val="aa"/>
    <w:qFormat/>
    <w:pPr>
      <w:numPr>
        <w:ilvl w:val="1"/>
        <w:numId w:val="3"/>
      </w:numPr>
      <w:spacing w:line="360" w:lineRule="auto"/>
      <w:outlineLvl w:val="1"/>
    </w:pPr>
    <w:rPr>
      <w:rFonts w:ascii="黑体" w:eastAsia="黑体" w:hAnsi="宋体"/>
      <w:sz w:val="28"/>
      <w:szCs w:val="20"/>
    </w:rPr>
  </w:style>
  <w:style w:type="paragraph" w:customStyle="1" w:styleId="xl66">
    <w:name w:val="xl66"/>
    <w:basedOn w:val="aa"/>
    <w:qFormat/>
    <w:pPr>
      <w:widowControl/>
      <w:pBdr>
        <w:left w:val="single" w:sz="4" w:space="0" w:color="auto"/>
        <w:bottom w:val="single" w:sz="4" w:space="0" w:color="auto"/>
      </w:pBdr>
      <w:shd w:val="clear" w:color="auto" w:fill="00FF00"/>
      <w:spacing w:before="100" w:beforeAutospacing="1" w:after="100" w:afterAutospacing="1"/>
      <w:jc w:val="center"/>
    </w:pPr>
    <w:rPr>
      <w:rFonts w:ascii="宋体" w:hAnsi="宋体" w:cs="宋体"/>
      <w:kern w:val="0"/>
      <w:sz w:val="20"/>
      <w:szCs w:val="20"/>
    </w:rPr>
  </w:style>
  <w:style w:type="paragraph" w:customStyle="1" w:styleId="afffffe">
    <w:name w:val="五级无标题条"/>
    <w:basedOn w:val="aa"/>
    <w:qFormat/>
    <w:rPr>
      <w:szCs w:val="24"/>
    </w:rPr>
  </w:style>
  <w:style w:type="paragraph" w:customStyle="1" w:styleId="affffff">
    <w:name w:val="四十投标表格"/>
    <w:qFormat/>
    <w:pPr>
      <w:spacing w:line="0" w:lineRule="atLeast"/>
    </w:pPr>
    <w:rPr>
      <w:rFonts w:ascii="宋体" w:hAnsi="Times New Roman"/>
      <w:sz w:val="21"/>
    </w:rPr>
  </w:style>
  <w:style w:type="paragraph" w:customStyle="1" w:styleId="coverpage">
    <w:name w:val="cover page文件名称"/>
    <w:qFormat/>
    <w:pPr>
      <w:spacing w:before="600"/>
      <w:ind w:firstLine="4"/>
      <w:jc w:val="center"/>
    </w:pPr>
    <w:rPr>
      <w:rFonts w:ascii="Times New Roman" w:eastAsia="黑体" w:hAnsi="Times New Roman"/>
      <w:b/>
      <w:sz w:val="52"/>
      <w:szCs w:val="44"/>
    </w:rPr>
  </w:style>
  <w:style w:type="character" w:customStyle="1" w:styleId="af">
    <w:name w:val="注释标题 字符"/>
    <w:basedOn w:val="ab"/>
    <w:link w:val="ae"/>
    <w:uiPriority w:val="99"/>
    <w:semiHidden/>
    <w:qFormat/>
    <w:rPr>
      <w:rFonts w:ascii="Times New Roman" w:eastAsia="宋体" w:hAnsi="Times New Roman" w:cs="Times New Roman"/>
    </w:rPr>
  </w:style>
  <w:style w:type="paragraph" w:customStyle="1" w:styleId="font14">
    <w:name w:val="font14"/>
    <w:basedOn w:val="aa"/>
    <w:qFormat/>
    <w:pPr>
      <w:widowControl/>
      <w:spacing w:before="100" w:beforeAutospacing="1" w:after="100" w:afterAutospacing="1"/>
      <w:jc w:val="left"/>
    </w:pPr>
    <w:rPr>
      <w:rFonts w:ascii="宋体" w:hAnsi="宋体" w:cs="宋体"/>
      <w:kern w:val="0"/>
      <w:szCs w:val="21"/>
    </w:rPr>
  </w:style>
  <w:style w:type="paragraph" w:customStyle="1" w:styleId="RLevel1">
    <w:name w:val="RLevel1"/>
    <w:basedOn w:val="1"/>
    <w:qFormat/>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affffff0">
    <w:name w:val="表头文本"/>
    <w:qFormat/>
    <w:pPr>
      <w:jc w:val="center"/>
    </w:pPr>
    <w:rPr>
      <w:rFonts w:ascii="Arial" w:hAnsi="Arial"/>
      <w:b/>
      <w:sz w:val="21"/>
      <w:szCs w:val="21"/>
    </w:rPr>
  </w:style>
  <w:style w:type="paragraph" w:customStyle="1" w:styleId="WG318">
    <w:name w:val="样式 WG标题3 + 行距: 固定值 18 磅"/>
    <w:basedOn w:val="aa"/>
    <w:qFormat/>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Style6">
    <w:name w:val="_Style 6"/>
    <w:basedOn w:val="1"/>
    <w:next w:val="aa"/>
    <w:qFormat/>
    <w:pPr>
      <w:widowControl/>
      <w:spacing w:before="480" w:after="0" w:line="276" w:lineRule="auto"/>
      <w:jc w:val="left"/>
      <w:outlineLvl w:val="9"/>
    </w:pPr>
    <w:rPr>
      <w:rFonts w:ascii="Cambria" w:hAnsi="Cambria"/>
      <w:color w:val="365F91"/>
      <w:kern w:val="0"/>
      <w:sz w:val="28"/>
      <w:szCs w:val="28"/>
    </w:rPr>
  </w:style>
  <w:style w:type="paragraph" w:customStyle="1" w:styleId="19">
    <w:name w:val="表格1"/>
    <w:qFormat/>
    <w:pPr>
      <w:keepNext/>
      <w:jc w:val="center"/>
    </w:pPr>
    <w:rPr>
      <w:rFonts w:ascii="宋体" w:hAnsi="Times New Roman"/>
      <w:snapToGrid w:val="0"/>
      <w:spacing w:val="6"/>
      <w:w w:val="95"/>
      <w:sz w:val="24"/>
    </w:rPr>
  </w:style>
  <w:style w:type="paragraph" w:customStyle="1" w:styleId="xl49">
    <w:name w:val="xl49"/>
    <w:basedOn w:val="a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1CharCharChar">
    <w:name w:val="Char Char Char1 Char Char Char"/>
    <w:basedOn w:val="af8"/>
    <w:qFormat/>
    <w:pPr>
      <w:adjustRightInd w:val="0"/>
      <w:spacing w:line="436" w:lineRule="exact"/>
      <w:ind w:left="357"/>
      <w:jc w:val="left"/>
      <w:outlineLvl w:val="3"/>
    </w:pPr>
    <w:rPr>
      <w:rFonts w:ascii="Tahoma" w:hAnsi="Tahoma"/>
      <w:b/>
      <w:sz w:val="24"/>
    </w:rPr>
  </w:style>
  <w:style w:type="paragraph" w:customStyle="1" w:styleId="Char1CharChar">
    <w:name w:val="Char1 Char Char"/>
    <w:basedOn w:val="af8"/>
    <w:qFormat/>
    <w:pPr>
      <w:adjustRightInd w:val="0"/>
      <w:spacing w:line="436" w:lineRule="exact"/>
      <w:ind w:left="357"/>
      <w:jc w:val="left"/>
      <w:outlineLvl w:val="3"/>
    </w:pPr>
    <w:rPr>
      <w:rFonts w:ascii="Tahoma" w:hAnsi="Tahoma"/>
      <w:b/>
      <w:sz w:val="24"/>
    </w:rPr>
  </w:style>
  <w:style w:type="paragraph" w:customStyle="1" w:styleId="xl62">
    <w:name w:val="xl62"/>
    <w:basedOn w:val="aa"/>
    <w:qFormat/>
    <w:pPr>
      <w:widowControl/>
      <w:pBdr>
        <w:bottom w:val="single" w:sz="4" w:space="0" w:color="auto"/>
      </w:pBdr>
      <w:spacing w:before="100" w:beforeAutospacing="1" w:after="100" w:afterAutospacing="1"/>
      <w:jc w:val="left"/>
      <w:textAlignment w:val="center"/>
    </w:pPr>
    <w:rPr>
      <w:rFonts w:ascii="宋体" w:hAnsi="宋体" w:cs="宋体"/>
      <w:b/>
      <w:bCs/>
      <w:kern w:val="0"/>
      <w:szCs w:val="21"/>
    </w:rPr>
  </w:style>
  <w:style w:type="paragraph" w:customStyle="1" w:styleId="Style2">
    <w:name w:val="_Style 2"/>
    <w:basedOn w:val="aa"/>
    <w:qFormat/>
    <w:pPr>
      <w:adjustRightInd w:val="0"/>
      <w:spacing w:line="360" w:lineRule="auto"/>
      <w:ind w:firstLineChars="200" w:firstLine="200"/>
      <w:jc w:val="left"/>
      <w:textAlignment w:val="baseline"/>
    </w:pPr>
    <w:rPr>
      <w:kern w:val="0"/>
      <w:sz w:val="24"/>
      <w:szCs w:val="20"/>
    </w:rPr>
  </w:style>
  <w:style w:type="paragraph" w:customStyle="1" w:styleId="09311151115">
    <w:name w:val="样式 宋体 小四 首行缩进:  0.93 厘米 段前: 11.15 磅 段后: 11.15 磅"/>
    <w:basedOn w:val="aa"/>
    <w:qFormat/>
    <w:pPr>
      <w:ind w:left="284" w:hanging="284"/>
    </w:pPr>
    <w:rPr>
      <w:rFonts w:ascii="宋体"/>
      <w:sz w:val="24"/>
      <w:szCs w:val="20"/>
    </w:rPr>
  </w:style>
  <w:style w:type="paragraph" w:customStyle="1" w:styleId="110">
    <w:name w:val="招标文件1.1"/>
    <w:basedOn w:val="aa"/>
    <w:qFormat/>
    <w:pPr>
      <w:spacing w:afterLines="50"/>
      <w:ind w:firstLineChars="200" w:firstLine="200"/>
    </w:pPr>
    <w:rPr>
      <w:szCs w:val="24"/>
    </w:rPr>
  </w:style>
  <w:style w:type="paragraph" w:customStyle="1" w:styleId="affffff1">
    <w:name w:val="正文，四宋"/>
    <w:basedOn w:val="aa"/>
    <w:qFormat/>
    <w:pPr>
      <w:spacing w:line="520" w:lineRule="exact"/>
      <w:ind w:firstLine="567"/>
    </w:pPr>
    <w:rPr>
      <w:color w:val="000000"/>
      <w:sz w:val="28"/>
      <w:szCs w:val="20"/>
    </w:rPr>
  </w:style>
  <w:style w:type="paragraph" w:customStyle="1" w:styleId="CharCharChar1Char1">
    <w:name w:val="Char Char Char1 Char1"/>
    <w:basedOn w:val="af8"/>
    <w:qFormat/>
    <w:pPr>
      <w:adjustRightInd w:val="0"/>
      <w:spacing w:line="436" w:lineRule="exact"/>
      <w:ind w:left="357"/>
      <w:jc w:val="left"/>
      <w:outlineLvl w:val="3"/>
    </w:pPr>
    <w:rPr>
      <w:rFonts w:ascii="Tahoma" w:hAnsi="Tahoma"/>
      <w:b/>
      <w:sz w:val="24"/>
    </w:rPr>
  </w:style>
  <w:style w:type="character" w:customStyle="1" w:styleId="afff8">
    <w:name w:val="脚注文本 字符"/>
    <w:basedOn w:val="ab"/>
    <w:link w:val="afff7"/>
    <w:uiPriority w:val="99"/>
    <w:semiHidden/>
    <w:qFormat/>
    <w:rPr>
      <w:rFonts w:ascii="Times New Roman" w:eastAsia="宋体" w:hAnsi="Times New Roman" w:cs="Times New Roman"/>
      <w:sz w:val="18"/>
      <w:szCs w:val="18"/>
    </w:rPr>
  </w:style>
  <w:style w:type="paragraph" w:customStyle="1" w:styleId="xl60">
    <w:name w:val="xl60"/>
    <w:basedOn w:val="a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Cs w:val="21"/>
    </w:rPr>
  </w:style>
  <w:style w:type="paragraph" w:customStyle="1" w:styleId="xl87">
    <w:name w:val="xl87"/>
    <w:basedOn w:val="aa"/>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kern w:val="0"/>
      <w:sz w:val="18"/>
      <w:szCs w:val="18"/>
    </w:rPr>
  </w:style>
  <w:style w:type="paragraph" w:customStyle="1" w:styleId="30">
    <w:name w:val="样式30"/>
    <w:basedOn w:val="aa"/>
    <w:qFormat/>
    <w:pPr>
      <w:keepNext/>
      <w:keepLines/>
      <w:widowControl/>
      <w:numPr>
        <w:numId w:val="6"/>
      </w:numPr>
      <w:suppressLineNumbers/>
      <w:tabs>
        <w:tab w:val="left" w:pos="960"/>
      </w:tabs>
      <w:suppressAutoHyphens/>
      <w:autoSpaceDE w:val="0"/>
      <w:autoSpaceDN w:val="0"/>
      <w:adjustRightInd w:val="0"/>
      <w:spacing w:line="360" w:lineRule="auto"/>
      <w:ind w:rightChars="-64" w:right="-179" w:firstLineChars="200" w:firstLine="200"/>
      <w:jc w:val="center"/>
      <w:outlineLvl w:val="0"/>
    </w:pPr>
    <w:rPr>
      <w:rFonts w:ascii="宋体" w:hAnsi="宋体"/>
      <w:color w:val="000000"/>
      <w:kern w:val="28"/>
      <w:sz w:val="28"/>
      <w:szCs w:val="28"/>
    </w:rPr>
  </w:style>
  <w:style w:type="character" w:customStyle="1" w:styleId="afff3">
    <w:name w:val="签名 字符"/>
    <w:basedOn w:val="ab"/>
    <w:link w:val="afff2"/>
    <w:uiPriority w:val="99"/>
    <w:semiHidden/>
    <w:qFormat/>
    <w:rPr>
      <w:rFonts w:ascii="Times New Roman" w:eastAsia="宋体" w:hAnsi="Times New Roman" w:cs="Times New Roman"/>
    </w:rPr>
  </w:style>
  <w:style w:type="paragraph" w:customStyle="1" w:styleId="CharCharCharCharCharCharCharCharChar">
    <w:name w:val="Char Char Char Char Char Char Char Char Char"/>
    <w:basedOn w:val="af8"/>
    <w:qFormat/>
    <w:pPr>
      <w:adjustRightInd w:val="0"/>
      <w:spacing w:line="436" w:lineRule="exact"/>
      <w:ind w:left="357"/>
      <w:jc w:val="left"/>
      <w:outlineLvl w:val="3"/>
    </w:pPr>
    <w:rPr>
      <w:rFonts w:ascii="Tahoma" w:hAnsi="Tahoma"/>
      <w:b/>
      <w:sz w:val="24"/>
    </w:rPr>
  </w:style>
  <w:style w:type="paragraph" w:customStyle="1" w:styleId="affffff2">
    <w:name w:val="五号线a)"/>
    <w:qFormat/>
    <w:pPr>
      <w:tabs>
        <w:tab w:val="left" w:pos="1069"/>
      </w:tabs>
      <w:spacing w:line="500" w:lineRule="exact"/>
      <w:ind w:firstLine="709"/>
      <w:outlineLvl w:val="5"/>
    </w:pPr>
    <w:rPr>
      <w:rFonts w:ascii="宋体" w:hAnsi="Times New Roman"/>
      <w:spacing w:val="6"/>
      <w:w w:val="95"/>
      <w:sz w:val="24"/>
    </w:rPr>
  </w:style>
  <w:style w:type="paragraph" w:customStyle="1" w:styleId="xl93">
    <w:name w:val="xl93"/>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affe">
    <w:name w:val="页脚 字符"/>
    <w:basedOn w:val="ab"/>
    <w:link w:val="affd"/>
    <w:uiPriority w:val="99"/>
    <w:qFormat/>
    <w:rPr>
      <w:rFonts w:ascii="Times New Roman" w:eastAsia="宋体" w:hAnsi="Times New Roman" w:cs="Times New Roman"/>
      <w:sz w:val="18"/>
      <w:szCs w:val="18"/>
    </w:rPr>
  </w:style>
  <w:style w:type="paragraph" w:customStyle="1" w:styleId="210">
    <w:name w:val="正文文本 21"/>
    <w:basedOn w:val="aa"/>
    <w:qFormat/>
    <w:pPr>
      <w:widowControl/>
      <w:overflowPunct w:val="0"/>
      <w:autoSpaceDE w:val="0"/>
      <w:autoSpaceDN w:val="0"/>
      <w:adjustRightInd w:val="0"/>
      <w:ind w:left="709" w:firstLine="567"/>
      <w:jc w:val="left"/>
      <w:textAlignment w:val="baseline"/>
    </w:pPr>
    <w:rPr>
      <w:kern w:val="0"/>
      <w:sz w:val="24"/>
      <w:szCs w:val="20"/>
    </w:rPr>
  </w:style>
  <w:style w:type="paragraph" w:customStyle="1" w:styleId="affffff3">
    <w:name w:val="项目符号一级"/>
    <w:qFormat/>
    <w:pPr>
      <w:spacing w:line="520" w:lineRule="exact"/>
      <w:ind w:firstLineChars="300" w:firstLine="300"/>
    </w:pPr>
    <w:rPr>
      <w:rFonts w:ascii="Arial" w:hAnsi="Arial" w:cs="Arial"/>
      <w:sz w:val="28"/>
      <w:szCs w:val="21"/>
    </w:rPr>
  </w:style>
  <w:style w:type="paragraph" w:customStyle="1" w:styleId="xl40">
    <w:name w:val="xl40"/>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32050505">
    <w:name w:val="样式 样式 样式 标题 3 + 小四 首行缩进:  2 字符 段后: 0.5 行 + 段后: 0.5 行 + 段后: 0.5 行"/>
    <w:basedOn w:val="320505"/>
    <w:qFormat/>
    <w:pPr>
      <w:tabs>
        <w:tab w:val="left" w:pos="1202"/>
      </w:tabs>
    </w:pPr>
    <w:rPr>
      <w:rFonts w:ascii="Arial" w:hAnsi="Arial"/>
      <w:b w:val="0"/>
      <w:szCs w:val="24"/>
    </w:rPr>
  </w:style>
  <w:style w:type="paragraph" w:customStyle="1" w:styleId="320505">
    <w:name w:val="样式 样式 标题 3 + 小四 首行缩进:  2 字符 段后: 0.5 行 + 段后: 0.5 行"/>
    <w:basedOn w:val="3205"/>
    <w:qFormat/>
    <w:pPr>
      <w:tabs>
        <w:tab w:val="left" w:pos="781"/>
        <w:tab w:val="left" w:pos="1418"/>
      </w:tabs>
      <w:spacing w:line="240" w:lineRule="auto"/>
      <w:ind w:left="1418" w:hanging="567"/>
    </w:pPr>
  </w:style>
  <w:style w:type="paragraph" w:customStyle="1" w:styleId="3205">
    <w:name w:val="样式 标题 3 + 小四 首行缩进:  2 字符 段后: 0.5 行"/>
    <w:basedOn w:val="31"/>
    <w:qFormat/>
    <w:pPr>
      <w:spacing w:before="120" w:afterLines="50" w:line="360" w:lineRule="auto"/>
    </w:pPr>
    <w:rPr>
      <w:sz w:val="24"/>
      <w:szCs w:val="20"/>
    </w:rPr>
  </w:style>
  <w:style w:type="paragraph" w:customStyle="1" w:styleId="2CharChar">
    <w:name w:val="2 Char Char"/>
    <w:basedOn w:val="aa"/>
    <w:next w:val="39"/>
    <w:qFormat/>
    <w:pPr>
      <w:spacing w:line="276" w:lineRule="auto"/>
      <w:ind w:firstLine="425"/>
    </w:pPr>
    <w:rPr>
      <w:rFonts w:ascii="仿宋_GB2312" w:eastAsia="仿宋_GB2312"/>
      <w:sz w:val="24"/>
      <w:szCs w:val="21"/>
    </w:rPr>
  </w:style>
  <w:style w:type="paragraph" w:customStyle="1" w:styleId="CharCharChar1CharCharCharCharCharCharCharCharChar">
    <w:name w:val="Char Char Char1 Char Char Char Char Char Char Char Char Char"/>
    <w:basedOn w:val="af8"/>
    <w:qFormat/>
    <w:pPr>
      <w:adjustRightInd w:val="0"/>
      <w:spacing w:line="436" w:lineRule="exact"/>
      <w:ind w:left="357"/>
      <w:jc w:val="left"/>
      <w:outlineLvl w:val="3"/>
    </w:pPr>
    <w:rPr>
      <w:rFonts w:ascii="Tahoma" w:hAnsi="Tahoma"/>
      <w:b/>
      <w:sz w:val="24"/>
    </w:rPr>
  </w:style>
  <w:style w:type="character" w:customStyle="1" w:styleId="affff1">
    <w:name w:val="正文文本首行缩进 字符"/>
    <w:basedOn w:val="aff2"/>
    <w:link w:val="affff0"/>
    <w:uiPriority w:val="99"/>
    <w:semiHidden/>
    <w:qFormat/>
    <w:rPr>
      <w:rFonts w:ascii="Times New Roman" w:eastAsia="宋体" w:hAnsi="Times New Roman" w:cs="Times New Roman"/>
    </w:rPr>
  </w:style>
  <w:style w:type="paragraph" w:customStyle="1" w:styleId="xl82">
    <w:name w:val="xl82"/>
    <w:basedOn w:val="aa"/>
    <w:qFormat/>
    <w:pPr>
      <w:widowControl/>
      <w:pBdr>
        <w:left w:val="single" w:sz="4" w:space="0" w:color="auto"/>
        <w:right w:val="single" w:sz="4" w:space="0" w:color="auto"/>
      </w:pBdr>
      <w:shd w:val="clear" w:color="auto" w:fill="00FF00"/>
      <w:spacing w:before="100" w:beforeAutospacing="1" w:after="100" w:afterAutospacing="1"/>
      <w:jc w:val="center"/>
    </w:pPr>
    <w:rPr>
      <w:rFonts w:ascii="宋体" w:hAnsi="宋体" w:cs="宋体"/>
      <w:kern w:val="0"/>
      <w:sz w:val="18"/>
      <w:szCs w:val="18"/>
    </w:rPr>
  </w:style>
  <w:style w:type="paragraph" w:customStyle="1" w:styleId="2e">
    <w:name w:val="样式2"/>
    <w:basedOn w:val="3205"/>
    <w:next w:val="111"/>
    <w:qFormat/>
  </w:style>
  <w:style w:type="paragraph" w:customStyle="1" w:styleId="1a">
    <w:name w:val="文本框1"/>
    <w:qFormat/>
    <w:pPr>
      <w:jc w:val="center"/>
    </w:pPr>
    <w:rPr>
      <w:rFonts w:ascii="宋体" w:hAnsi="Times New Roman"/>
      <w:spacing w:val="6"/>
      <w:w w:val="95"/>
      <w:sz w:val="24"/>
    </w:rPr>
  </w:style>
  <w:style w:type="paragraph" w:customStyle="1" w:styleId="affffff4">
    <w:name w:val="样式胡"/>
    <w:basedOn w:val="aa"/>
    <w:qFormat/>
    <w:pPr>
      <w:tabs>
        <w:tab w:val="left" w:pos="992"/>
        <w:tab w:val="left" w:pos="2100"/>
      </w:tabs>
      <w:ind w:left="2100" w:hanging="420"/>
    </w:pPr>
    <w:rPr>
      <w:rFonts w:ascii="黑体" w:eastAsia="黑体" w:hAnsi="Arial"/>
      <w:szCs w:val="20"/>
    </w:rPr>
  </w:style>
  <w:style w:type="paragraph" w:customStyle="1" w:styleId="affffff5">
    <w:name w:val="内部地址"/>
    <w:basedOn w:val="aa"/>
    <w:qFormat/>
    <w:rPr>
      <w:rFonts w:eastAsia="仿宋_GB2312"/>
      <w:spacing w:val="-4"/>
      <w:kern w:val="0"/>
      <w:sz w:val="32"/>
      <w:szCs w:val="20"/>
    </w:rPr>
  </w:style>
  <w:style w:type="paragraph" w:customStyle="1" w:styleId="xl91">
    <w:name w:val="xl91"/>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62">
    <w:name w:val="6'"/>
    <w:basedOn w:val="aa"/>
    <w:qFormat/>
    <w:pPr>
      <w:autoSpaceDE w:val="0"/>
      <w:autoSpaceDN w:val="0"/>
      <w:adjustRightInd w:val="0"/>
      <w:snapToGrid w:val="0"/>
      <w:spacing w:line="320" w:lineRule="exact"/>
      <w:jc w:val="center"/>
      <w:textAlignment w:val="baseline"/>
    </w:pPr>
    <w:rPr>
      <w:spacing w:val="20"/>
      <w:kern w:val="28"/>
      <w:szCs w:val="20"/>
    </w:rPr>
  </w:style>
  <w:style w:type="paragraph" w:customStyle="1" w:styleId="xl26">
    <w:name w:val="xl2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5">
    <w:name w:val="xl5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2">
    <w:name w:val="xl42"/>
    <w:basedOn w:val="a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1CharCharCharCharCharCharCharCharChar4CharCharCharChar">
    <w:name w:val="Char Char Char1 Char Char Char Char Char Char Char Char Char4 Char Char Char Char"/>
    <w:basedOn w:val="af8"/>
    <w:qFormat/>
    <w:pPr>
      <w:adjustRightInd w:val="0"/>
      <w:spacing w:line="436" w:lineRule="exact"/>
      <w:ind w:left="357"/>
      <w:jc w:val="left"/>
      <w:outlineLvl w:val="3"/>
    </w:pPr>
    <w:rPr>
      <w:rFonts w:ascii="Tahoma" w:hAnsi="Tahoma"/>
      <w:b/>
      <w:sz w:val="24"/>
    </w:rPr>
  </w:style>
  <w:style w:type="paragraph" w:customStyle="1" w:styleId="CharCharCharCharCharCharCharChar">
    <w:name w:val="Char Char Char Char Char Char Char Char"/>
    <w:basedOn w:val="af8"/>
    <w:qFormat/>
    <w:pPr>
      <w:adjustRightInd w:val="0"/>
      <w:spacing w:line="436" w:lineRule="exact"/>
      <w:ind w:left="357"/>
      <w:jc w:val="left"/>
      <w:outlineLvl w:val="3"/>
    </w:pPr>
    <w:rPr>
      <w:rFonts w:ascii="Tahoma" w:hAnsi="Tahoma"/>
      <w:b/>
      <w:sz w:val="24"/>
      <w:szCs w:val="20"/>
    </w:rPr>
  </w:style>
  <w:style w:type="paragraph" w:customStyle="1" w:styleId="xl50">
    <w:name w:val="xl50"/>
    <w:basedOn w:val="a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7">
    <w:name w:val="xl4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CharCharCharCharChar1">
    <w:name w:val="Char Char Char Char Char1"/>
    <w:basedOn w:val="af8"/>
    <w:qFormat/>
    <w:pPr>
      <w:adjustRightInd w:val="0"/>
      <w:spacing w:line="436" w:lineRule="exact"/>
      <w:ind w:left="357"/>
      <w:jc w:val="left"/>
      <w:outlineLvl w:val="3"/>
    </w:pPr>
    <w:rPr>
      <w:rFonts w:ascii="Tahoma" w:hAnsi="Tahoma"/>
      <w:b/>
      <w:sz w:val="24"/>
    </w:rPr>
  </w:style>
  <w:style w:type="paragraph" w:customStyle="1" w:styleId="WPSOffice2">
    <w:name w:val="WPSOffice手动目录 2"/>
    <w:qFormat/>
    <w:pPr>
      <w:ind w:leftChars="200" w:left="200"/>
    </w:pPr>
    <w:rPr>
      <w:rFonts w:ascii="Times New Roman" w:hAnsi="Times New Roman"/>
    </w:rPr>
  </w:style>
  <w:style w:type="character" w:customStyle="1" w:styleId="afff5">
    <w:name w:val="副标题 字符"/>
    <w:basedOn w:val="ab"/>
    <w:link w:val="afff4"/>
    <w:uiPriority w:val="11"/>
    <w:qFormat/>
    <w:rPr>
      <w:rFonts w:asciiTheme="majorHAnsi" w:eastAsia="宋体" w:hAnsiTheme="majorHAnsi" w:cstheme="majorBidi"/>
      <w:b/>
      <w:bCs/>
      <w:kern w:val="28"/>
      <w:sz w:val="32"/>
      <w:szCs w:val="32"/>
    </w:rPr>
  </w:style>
  <w:style w:type="paragraph" w:customStyle="1" w:styleId="xl33">
    <w:name w:val="xl33"/>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0">
    <w:name w:val="xl90"/>
    <w:basedOn w:val="aa"/>
    <w:qFormat/>
    <w:pPr>
      <w:widowControl/>
      <w:pBdr>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kern w:val="0"/>
      <w:sz w:val="20"/>
      <w:szCs w:val="20"/>
    </w:rPr>
  </w:style>
  <w:style w:type="paragraph" w:customStyle="1" w:styleId="20212CharChar">
    <w:name w:val="样式 样式 样式 样式 一般正文 + 首行缩进:  2 字符 段后: 0.2 行1 + 首行缩进:  2 字符 + 首行缩进: ... Char Char"/>
    <w:basedOn w:val="aa"/>
    <w:qFormat/>
    <w:pPr>
      <w:adjustRightInd w:val="0"/>
      <w:snapToGrid w:val="0"/>
      <w:spacing w:line="500" w:lineRule="exact"/>
      <w:ind w:firstLineChars="200" w:firstLine="520"/>
    </w:pPr>
    <w:rPr>
      <w:rFonts w:cs="宋体"/>
      <w:sz w:val="26"/>
      <w:szCs w:val="24"/>
    </w:rPr>
  </w:style>
  <w:style w:type="paragraph" w:customStyle="1" w:styleId="xl69">
    <w:name w:val="xl69"/>
    <w:basedOn w:val="aa"/>
    <w:qFormat/>
    <w:pPr>
      <w:widowControl/>
      <w:pBdr>
        <w:top w:val="single" w:sz="4" w:space="0" w:color="auto"/>
        <w:left w:val="single" w:sz="4" w:space="0" w:color="auto"/>
        <w:right w:val="single" w:sz="4" w:space="0" w:color="auto"/>
      </w:pBdr>
      <w:shd w:val="clear" w:color="auto" w:fill="00FF00"/>
      <w:spacing w:before="100" w:beforeAutospacing="1" w:after="100" w:afterAutospacing="1"/>
      <w:jc w:val="center"/>
    </w:pPr>
    <w:rPr>
      <w:color w:val="000000"/>
      <w:kern w:val="0"/>
      <w:sz w:val="20"/>
      <w:szCs w:val="20"/>
    </w:rPr>
  </w:style>
  <w:style w:type="paragraph" w:customStyle="1" w:styleId="affffff6">
    <w:name w:val="标准书脚_奇数页"/>
    <w:qFormat/>
    <w:pPr>
      <w:spacing w:before="120" w:line="276" w:lineRule="auto"/>
      <w:jc w:val="right"/>
    </w:pPr>
    <w:rPr>
      <w:rFonts w:ascii="Times New Roman" w:hAnsi="Times New Roman"/>
      <w:sz w:val="18"/>
    </w:rPr>
  </w:style>
  <w:style w:type="character" w:customStyle="1" w:styleId="afff1">
    <w:name w:val="页眉 字符"/>
    <w:basedOn w:val="ab"/>
    <w:link w:val="afff0"/>
    <w:uiPriority w:val="99"/>
    <w:semiHidden/>
    <w:qFormat/>
    <w:rPr>
      <w:rFonts w:ascii="Times New Roman" w:eastAsia="宋体" w:hAnsi="Times New Roman" w:cs="Times New Roman"/>
      <w:sz w:val="18"/>
      <w:szCs w:val="18"/>
    </w:rPr>
  </w:style>
  <w:style w:type="character" w:customStyle="1" w:styleId="affa">
    <w:name w:val="日期 字符"/>
    <w:basedOn w:val="ab"/>
    <w:link w:val="aff9"/>
    <w:uiPriority w:val="99"/>
    <w:semiHidden/>
    <w:qFormat/>
    <w:rPr>
      <w:rFonts w:ascii="Times New Roman" w:eastAsia="宋体" w:hAnsi="Times New Roman" w:cs="Times New Roman"/>
    </w:rPr>
  </w:style>
  <w:style w:type="paragraph" w:customStyle="1" w:styleId="2f">
    <w:name w:val="样式 正文文字 + 首行缩进:  2 字符"/>
    <w:basedOn w:val="aff1"/>
    <w:qFormat/>
    <w:pPr>
      <w:spacing w:after="0"/>
      <w:ind w:firstLineChars="200" w:firstLine="560"/>
    </w:pPr>
    <w:rPr>
      <w:rFonts w:cs="宋体"/>
      <w:sz w:val="28"/>
      <w:szCs w:val="20"/>
    </w:rPr>
  </w:style>
  <w:style w:type="character" w:customStyle="1" w:styleId="HTML0">
    <w:name w:val="HTML 地址 字符"/>
    <w:basedOn w:val="ab"/>
    <w:link w:val="HTML"/>
    <w:uiPriority w:val="99"/>
    <w:semiHidden/>
    <w:qFormat/>
    <w:rPr>
      <w:rFonts w:ascii="Times New Roman" w:eastAsia="宋体" w:hAnsi="Times New Roman" w:cs="Times New Roman"/>
      <w:i/>
      <w:iCs/>
    </w:rPr>
  </w:style>
  <w:style w:type="paragraph" w:customStyle="1" w:styleId="CharCharChar1CharCharChar1">
    <w:name w:val="Char Char Char1 Char Char Char1"/>
    <w:basedOn w:val="af8"/>
    <w:qFormat/>
    <w:pPr>
      <w:adjustRightInd w:val="0"/>
      <w:spacing w:line="436" w:lineRule="exact"/>
      <w:ind w:left="357"/>
      <w:jc w:val="left"/>
      <w:outlineLvl w:val="3"/>
    </w:pPr>
    <w:rPr>
      <w:rFonts w:ascii="Tahoma" w:hAnsi="Tahoma"/>
      <w:b/>
      <w:sz w:val="24"/>
    </w:rPr>
  </w:style>
  <w:style w:type="paragraph" w:customStyle="1" w:styleId="xl104">
    <w:name w:val="xl104"/>
    <w:basedOn w:val="aa"/>
    <w:qFormat/>
    <w:pPr>
      <w:widowControl/>
      <w:pBdr>
        <w:left w:val="single" w:sz="4" w:space="0" w:color="auto"/>
      </w:pBdr>
      <w:spacing w:before="100" w:beforeAutospacing="1" w:after="100" w:afterAutospacing="1"/>
      <w:jc w:val="center"/>
    </w:pPr>
    <w:rPr>
      <w:rFonts w:ascii="宋体" w:hAnsi="宋体" w:cs="宋体"/>
      <w:kern w:val="0"/>
      <w:sz w:val="18"/>
      <w:szCs w:val="18"/>
    </w:rPr>
  </w:style>
  <w:style w:type="paragraph" w:customStyle="1" w:styleId="affffff7">
    <w:name w:val="四电集成  标题正文"/>
    <w:basedOn w:val="aa"/>
    <w:qFormat/>
    <w:pPr>
      <w:spacing w:line="460" w:lineRule="exact"/>
      <w:ind w:firstLineChars="200" w:firstLine="200"/>
    </w:pPr>
    <w:rPr>
      <w:sz w:val="24"/>
      <w:szCs w:val="24"/>
    </w:rPr>
  </w:style>
  <w:style w:type="paragraph" w:customStyle="1" w:styleId="1b">
    <w:name w:val="样式 招标文件1 + (符号) 宋体 小四"/>
    <w:basedOn w:val="18"/>
    <w:qFormat/>
    <w:rPr>
      <w:bCs/>
      <w:w w:val="100"/>
      <w:sz w:val="24"/>
    </w:rPr>
  </w:style>
  <w:style w:type="paragraph" w:customStyle="1" w:styleId="affffff8">
    <w:name w:val="一级节标题"/>
    <w:next w:val="aa"/>
    <w:qFormat/>
    <w:pPr>
      <w:keepNext/>
      <w:spacing w:before="240" w:after="120"/>
      <w:outlineLvl w:val="0"/>
    </w:pPr>
    <w:rPr>
      <w:rFonts w:ascii="Arial Black" w:eastAsia="黑体" w:hAnsi="Arial Black"/>
      <w:kern w:val="44"/>
      <w:sz w:val="36"/>
    </w:rPr>
  </w:style>
  <w:style w:type="paragraph" w:customStyle="1" w:styleId="xl83">
    <w:name w:val="xl83"/>
    <w:basedOn w:val="aa"/>
    <w:qFormat/>
    <w:pPr>
      <w:widowControl/>
      <w:pBdr>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kern w:val="0"/>
      <w:sz w:val="18"/>
      <w:szCs w:val="18"/>
    </w:rPr>
  </w:style>
  <w:style w:type="paragraph" w:customStyle="1" w:styleId="affffff9">
    <w:name w:val="五级标题"/>
    <w:basedOn w:val="afffff8"/>
    <w:qFormat/>
    <w:pPr>
      <w:tabs>
        <w:tab w:val="clear" w:pos="819"/>
        <w:tab w:val="clear" w:pos="3030"/>
        <w:tab w:val="left" w:pos="-1341"/>
        <w:tab w:val="left" w:pos="3450"/>
      </w:tabs>
      <w:ind w:left="3450"/>
      <w:outlineLvl w:val="4"/>
    </w:pPr>
  </w:style>
  <w:style w:type="paragraph" w:customStyle="1" w:styleId="GB231223121">
    <w:name w:val="样式 样式 仿宋_GB2312 四号 行距: 固定值 23 磅1 + 首行缩进:  2 字符1"/>
    <w:basedOn w:val="GB2312231"/>
    <w:qFormat/>
    <w:pPr>
      <w:spacing w:line="360" w:lineRule="auto"/>
      <w:ind w:firstLine="200"/>
    </w:pPr>
  </w:style>
  <w:style w:type="paragraph" w:customStyle="1" w:styleId="GB2312231">
    <w:name w:val="样式 仿宋_GB2312 四号 行距: 固定值 23 磅1"/>
    <w:basedOn w:val="aa"/>
    <w:semiHidden/>
    <w:qFormat/>
    <w:pPr>
      <w:spacing w:line="460" w:lineRule="exact"/>
      <w:ind w:firstLineChars="200" w:firstLine="560"/>
    </w:pPr>
    <w:rPr>
      <w:rFonts w:eastAsia="仿宋_GB2312" w:cs="宋体"/>
      <w:sz w:val="24"/>
      <w:szCs w:val="20"/>
    </w:rPr>
  </w:style>
  <w:style w:type="paragraph" w:customStyle="1" w:styleId="55">
    <w:name w:val="5"/>
    <w:basedOn w:val="aa"/>
    <w:next w:val="afff4"/>
    <w:qFormat/>
    <w:pPr>
      <w:spacing w:line="500" w:lineRule="exact"/>
      <w:jc w:val="left"/>
      <w:outlineLvl w:val="1"/>
    </w:pPr>
    <w:rPr>
      <w:rFonts w:ascii="Arial" w:hAnsi="Arial"/>
      <w:kern w:val="28"/>
      <w:sz w:val="24"/>
      <w:szCs w:val="20"/>
    </w:rPr>
  </w:style>
  <w:style w:type="character" w:customStyle="1" w:styleId="af1">
    <w:name w:val="电子邮件签名 字符"/>
    <w:basedOn w:val="ab"/>
    <w:link w:val="af0"/>
    <w:uiPriority w:val="99"/>
    <w:semiHidden/>
    <w:qFormat/>
    <w:rPr>
      <w:rFonts w:ascii="Times New Roman" w:eastAsia="宋体" w:hAnsi="Times New Roman" w:cs="Times New Roman"/>
    </w:rPr>
  </w:style>
  <w:style w:type="paragraph" w:customStyle="1" w:styleId="xl68">
    <w:name w:val="xl68"/>
    <w:basedOn w:val="aa"/>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color w:val="000000"/>
      <w:kern w:val="0"/>
      <w:sz w:val="20"/>
      <w:szCs w:val="20"/>
    </w:rPr>
  </w:style>
  <w:style w:type="paragraph" w:customStyle="1" w:styleId="affffffa">
    <w:name w:val="样式 四级条标题 + 宋体"/>
    <w:basedOn w:val="afffff4"/>
    <w:qFormat/>
    <w:pPr>
      <w:tabs>
        <w:tab w:val="clear" w:pos="2520"/>
      </w:tabs>
      <w:ind w:left="284" w:firstLine="0"/>
    </w:pPr>
    <w:rPr>
      <w:rFonts w:ascii="宋体" w:eastAsia="宋体" w:hAnsi="宋体"/>
    </w:rPr>
  </w:style>
  <w:style w:type="paragraph" w:customStyle="1" w:styleId="CharCharCharCharCharCharCharCharCharCharCharCharCharCharCharChar">
    <w:name w:val="Char Char Char Char Char Char Char Char Char Char Char Char Char Char Char Char"/>
    <w:basedOn w:val="aa"/>
    <w:qFormat/>
    <w:pPr>
      <w:spacing w:beforeLines="50" w:afterLines="50"/>
    </w:pPr>
    <w:rPr>
      <w:sz w:val="24"/>
      <w:szCs w:val="20"/>
    </w:rPr>
  </w:style>
  <w:style w:type="character" w:customStyle="1" w:styleId="2c">
    <w:name w:val="正文文本首行缩进 2 字符"/>
    <w:basedOn w:val="aff4"/>
    <w:link w:val="2b"/>
    <w:uiPriority w:val="99"/>
    <w:semiHidden/>
    <w:qFormat/>
    <w:rPr>
      <w:rFonts w:ascii="Times New Roman" w:eastAsia="宋体" w:hAnsi="Times New Roman" w:cs="Times New Roman"/>
    </w:rPr>
  </w:style>
  <w:style w:type="character" w:customStyle="1" w:styleId="3a">
    <w:name w:val="正文文本缩进 3 字符"/>
    <w:basedOn w:val="ab"/>
    <w:link w:val="39"/>
    <w:uiPriority w:val="99"/>
    <w:semiHidden/>
    <w:qFormat/>
    <w:rPr>
      <w:rFonts w:ascii="Times New Roman" w:eastAsia="宋体" w:hAnsi="Times New Roman" w:cs="Times New Roman"/>
      <w:sz w:val="16"/>
      <w:szCs w:val="16"/>
    </w:rPr>
  </w:style>
  <w:style w:type="paragraph" w:customStyle="1" w:styleId="affffffb">
    <w:name w:val="二级无标题条"/>
    <w:basedOn w:val="aa"/>
    <w:qFormat/>
    <w:rPr>
      <w:szCs w:val="24"/>
    </w:rPr>
  </w:style>
  <w:style w:type="paragraph" w:customStyle="1" w:styleId="xl88">
    <w:name w:val="xl88"/>
    <w:basedOn w:val="aa"/>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color w:val="000000"/>
      <w:kern w:val="0"/>
      <w:sz w:val="18"/>
      <w:szCs w:val="18"/>
    </w:rPr>
  </w:style>
  <w:style w:type="paragraph" w:customStyle="1" w:styleId="Char1CharCharChar">
    <w:name w:val="Char1 Char Char Char"/>
    <w:basedOn w:val="af8"/>
    <w:qFormat/>
    <w:pPr>
      <w:adjustRightInd w:val="0"/>
      <w:spacing w:line="436" w:lineRule="exact"/>
      <w:ind w:left="357"/>
      <w:jc w:val="left"/>
      <w:outlineLvl w:val="3"/>
    </w:pPr>
    <w:rPr>
      <w:rFonts w:ascii="Tahoma" w:hAnsi="Tahoma"/>
      <w:b/>
      <w:sz w:val="24"/>
    </w:rPr>
  </w:style>
  <w:style w:type="paragraph" w:customStyle="1" w:styleId="font5">
    <w:name w:val="font5"/>
    <w:basedOn w:val="aa"/>
    <w:qFormat/>
    <w:pPr>
      <w:widowControl/>
      <w:spacing w:before="100" w:beforeAutospacing="1" w:after="100" w:afterAutospacing="1"/>
      <w:jc w:val="left"/>
    </w:pPr>
    <w:rPr>
      <w:rFonts w:ascii="宋体" w:hAnsi="宋体" w:cs="宋体"/>
      <w:kern w:val="0"/>
      <w:sz w:val="18"/>
      <w:szCs w:val="18"/>
    </w:rPr>
  </w:style>
  <w:style w:type="paragraph" w:customStyle="1" w:styleId="CharCharCharCharCharCharChar1">
    <w:name w:val="Char Char Char Char Char Char Char1"/>
    <w:basedOn w:val="af8"/>
    <w:qFormat/>
    <w:pPr>
      <w:adjustRightInd w:val="0"/>
      <w:spacing w:line="436" w:lineRule="exact"/>
      <w:ind w:left="357"/>
      <w:jc w:val="left"/>
      <w:outlineLvl w:val="3"/>
    </w:pPr>
    <w:rPr>
      <w:rFonts w:ascii="Tahoma" w:hAnsi="Tahoma"/>
      <w:b/>
      <w:sz w:val="24"/>
    </w:rPr>
  </w:style>
  <w:style w:type="paragraph" w:customStyle="1" w:styleId="CharCharCharCharChar11">
    <w:name w:val="Char Char Char Char Char11"/>
    <w:basedOn w:val="af8"/>
    <w:qFormat/>
    <w:pPr>
      <w:adjustRightInd w:val="0"/>
      <w:spacing w:line="436" w:lineRule="exact"/>
      <w:ind w:left="357"/>
      <w:jc w:val="left"/>
      <w:outlineLvl w:val="3"/>
    </w:pPr>
    <w:rPr>
      <w:rFonts w:ascii="Tahoma" w:hAnsi="Tahoma"/>
      <w:b/>
      <w:sz w:val="24"/>
    </w:rPr>
  </w:style>
  <w:style w:type="paragraph" w:customStyle="1" w:styleId="font11">
    <w:name w:val="font11"/>
    <w:basedOn w:val="aa"/>
    <w:qFormat/>
    <w:pPr>
      <w:widowControl/>
      <w:spacing w:before="100" w:beforeAutospacing="1" w:after="100" w:afterAutospacing="1"/>
      <w:jc w:val="left"/>
    </w:pPr>
    <w:rPr>
      <w:color w:val="000000"/>
      <w:kern w:val="0"/>
      <w:sz w:val="18"/>
      <w:szCs w:val="18"/>
    </w:rPr>
  </w:style>
  <w:style w:type="character" w:customStyle="1" w:styleId="affc">
    <w:name w:val="批注框文本 字符"/>
    <w:basedOn w:val="ab"/>
    <w:link w:val="affb"/>
    <w:uiPriority w:val="99"/>
    <w:semiHidden/>
    <w:qFormat/>
    <w:rPr>
      <w:rFonts w:ascii="Times New Roman" w:eastAsia="宋体" w:hAnsi="Times New Roman" w:cs="Times New Roman"/>
      <w:sz w:val="18"/>
      <w:szCs w:val="18"/>
    </w:rPr>
  </w:style>
  <w:style w:type="paragraph" w:customStyle="1" w:styleId="affffffc">
    <w:name w:val="封面标准文稿编辑信息"/>
    <w:qFormat/>
    <w:pPr>
      <w:spacing w:before="180" w:line="180" w:lineRule="exact"/>
      <w:jc w:val="center"/>
    </w:pPr>
    <w:rPr>
      <w:rFonts w:ascii="宋体" w:hAnsi="Times New Roman"/>
      <w:sz w:val="21"/>
    </w:rPr>
  </w:style>
  <w:style w:type="character" w:customStyle="1" w:styleId="aff8">
    <w:name w:val="纯文本 字符"/>
    <w:basedOn w:val="ab"/>
    <w:link w:val="aff7"/>
    <w:qFormat/>
    <w:rPr>
      <w:rFonts w:ascii="宋体" w:eastAsia="宋体" w:hAnsi="Courier New" w:cs="Courier New"/>
      <w:szCs w:val="21"/>
    </w:rPr>
  </w:style>
  <w:style w:type="paragraph" w:customStyle="1" w:styleId="AufzlungsEbene2">
    <w:name w:val="Aufz鋒lungsEbene2"/>
    <w:basedOn w:val="aa"/>
    <w:qFormat/>
    <w:pPr>
      <w:widowControl/>
      <w:spacing w:line="288" w:lineRule="auto"/>
      <w:ind w:left="1701" w:hanging="284"/>
    </w:pPr>
    <w:rPr>
      <w:rFonts w:ascii="Arial" w:hAnsi="Arial"/>
      <w:kern w:val="0"/>
      <w:sz w:val="22"/>
      <w:szCs w:val="20"/>
      <w:lang w:val="en-GB"/>
    </w:rPr>
  </w:style>
  <w:style w:type="paragraph" w:customStyle="1" w:styleId="xl35">
    <w:name w:val="xl3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56">
    <w:name w:val="级别5"/>
    <w:basedOn w:val="49"/>
    <w:next w:val="afffff"/>
    <w:qFormat/>
    <w:pPr>
      <w:tabs>
        <w:tab w:val="left" w:pos="2100"/>
      </w:tabs>
      <w:ind w:left="2100"/>
      <w:outlineLvl w:val="4"/>
    </w:pPr>
  </w:style>
  <w:style w:type="paragraph" w:customStyle="1" w:styleId="49">
    <w:name w:val="级别4"/>
    <w:basedOn w:val="2f0"/>
    <w:next w:val="afffff"/>
    <w:qFormat/>
    <w:pPr>
      <w:tabs>
        <w:tab w:val="left" w:pos="1680"/>
      </w:tabs>
      <w:ind w:left="1680" w:hanging="420"/>
      <w:outlineLvl w:val="3"/>
    </w:pPr>
    <w:rPr>
      <w:b w:val="0"/>
      <w:kern w:val="0"/>
    </w:rPr>
  </w:style>
  <w:style w:type="paragraph" w:customStyle="1" w:styleId="2f0">
    <w:name w:val="级别2"/>
    <w:basedOn w:val="1"/>
    <w:next w:val="afffff"/>
    <w:qFormat/>
    <w:pPr>
      <w:keepNext w:val="0"/>
      <w:keepLines w:val="0"/>
      <w:tabs>
        <w:tab w:val="left" w:pos="0"/>
        <w:tab w:val="left" w:pos="840"/>
      </w:tabs>
      <w:adjustRightInd w:val="0"/>
      <w:snapToGrid w:val="0"/>
      <w:spacing w:before="0" w:after="0" w:line="360" w:lineRule="auto"/>
      <w:ind w:left="840"/>
      <w:outlineLvl w:val="1"/>
    </w:pPr>
    <w:rPr>
      <w:rFonts w:ascii="宋体" w:hAnsi="宋体"/>
      <w:bCs w:val="0"/>
      <w:sz w:val="24"/>
      <w:szCs w:val="20"/>
    </w:rPr>
  </w:style>
  <w:style w:type="paragraph" w:customStyle="1" w:styleId="CharCharCharCharCharChar1CharCharCharChar">
    <w:name w:val="Char Char Char Char Char Char1 Char Char Char Char"/>
    <w:basedOn w:val="af8"/>
    <w:qFormat/>
    <w:pPr>
      <w:adjustRightInd w:val="0"/>
      <w:spacing w:line="436" w:lineRule="exact"/>
      <w:ind w:left="357"/>
      <w:jc w:val="left"/>
      <w:outlineLvl w:val="3"/>
    </w:pPr>
    <w:rPr>
      <w:rFonts w:ascii="Tahoma" w:hAnsi="Tahoma"/>
      <w:b/>
      <w:sz w:val="24"/>
    </w:rPr>
  </w:style>
  <w:style w:type="paragraph" w:customStyle="1" w:styleId="Subhead3">
    <w:name w:val="Subhead 3"/>
    <w:basedOn w:val="aa"/>
    <w:qFormat/>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xl77">
    <w:name w:val="xl77"/>
    <w:basedOn w:val="a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afe">
    <w:name w:val="称呼 字符"/>
    <w:basedOn w:val="ab"/>
    <w:link w:val="afd"/>
    <w:uiPriority w:val="99"/>
    <w:semiHidden/>
    <w:qFormat/>
    <w:rPr>
      <w:rFonts w:ascii="Times New Roman" w:eastAsia="宋体" w:hAnsi="Times New Roman" w:cs="Times New Roman"/>
    </w:rPr>
  </w:style>
  <w:style w:type="paragraph" w:customStyle="1" w:styleId="1c">
    <w:name w:val="列出段落1"/>
    <w:basedOn w:val="aa"/>
    <w:qFormat/>
    <w:pPr>
      <w:ind w:firstLineChars="200" w:firstLine="420"/>
    </w:pPr>
  </w:style>
  <w:style w:type="paragraph" w:customStyle="1" w:styleId="1d">
    <w:name w:val="五号线1"/>
    <w:qFormat/>
    <w:pPr>
      <w:widowControl w:val="0"/>
      <w:tabs>
        <w:tab w:val="left" w:pos="1385"/>
      </w:tabs>
      <w:spacing w:before="120" w:after="120" w:line="500" w:lineRule="exact"/>
      <w:jc w:val="center"/>
      <w:outlineLvl w:val="0"/>
    </w:pPr>
    <w:rPr>
      <w:rFonts w:ascii="宋体" w:hAnsi="Times New Roman"/>
      <w:b/>
      <w:spacing w:val="6"/>
      <w:sz w:val="36"/>
    </w:rPr>
  </w:style>
  <w:style w:type="paragraph" w:customStyle="1" w:styleId="211">
    <w:name w:val="正文文本缩进 21"/>
    <w:basedOn w:val="aa"/>
    <w:qFormat/>
    <w:pPr>
      <w:adjustRightInd w:val="0"/>
      <w:spacing w:line="400" w:lineRule="exact"/>
      <w:ind w:firstLine="570"/>
      <w:textAlignment w:val="baseline"/>
    </w:pPr>
    <w:rPr>
      <w:sz w:val="24"/>
      <w:szCs w:val="20"/>
    </w:rPr>
  </w:style>
  <w:style w:type="paragraph" w:customStyle="1" w:styleId="ZchnZchnCharChar">
    <w:name w:val="Zchn Zchn Char Char"/>
    <w:basedOn w:val="af8"/>
    <w:qFormat/>
    <w:pPr>
      <w:adjustRightInd w:val="0"/>
      <w:spacing w:line="436" w:lineRule="exact"/>
      <w:ind w:left="357"/>
      <w:jc w:val="left"/>
      <w:outlineLvl w:val="3"/>
    </w:pPr>
    <w:rPr>
      <w:rFonts w:ascii="Tahoma" w:hAnsi="Tahoma"/>
      <w:b/>
      <w:sz w:val="24"/>
    </w:rPr>
  </w:style>
  <w:style w:type="paragraph" w:customStyle="1" w:styleId="20">
    <w:name w:val="样式20"/>
    <w:basedOn w:val="aa"/>
    <w:qFormat/>
    <w:pPr>
      <w:keepNext/>
      <w:keepLines/>
      <w:widowControl/>
      <w:numPr>
        <w:numId w:val="7"/>
      </w:numPr>
      <w:suppressLineNumbers/>
      <w:tabs>
        <w:tab w:val="left" w:pos="960"/>
      </w:tabs>
      <w:suppressAutoHyphens/>
      <w:autoSpaceDE w:val="0"/>
      <w:autoSpaceDN w:val="0"/>
      <w:adjustRightInd w:val="0"/>
      <w:spacing w:line="360" w:lineRule="auto"/>
      <w:ind w:left="0" w:rightChars="-64" w:right="-179" w:hangingChars="64" w:hanging="64"/>
      <w:jc w:val="center"/>
      <w:outlineLvl w:val="0"/>
    </w:pPr>
    <w:rPr>
      <w:rFonts w:ascii="宋体" w:hAnsi="宋体"/>
      <w:color w:val="000000"/>
      <w:kern w:val="28"/>
      <w:sz w:val="28"/>
      <w:szCs w:val="28"/>
    </w:rPr>
  </w:style>
  <w:style w:type="paragraph" w:customStyle="1" w:styleId="Subtitle1">
    <w:name w:val="Sub title 1"/>
    <w:basedOn w:val="1e"/>
    <w:qFormat/>
    <w:pPr>
      <w:tabs>
        <w:tab w:val="left" w:pos="1304"/>
      </w:tabs>
      <w:ind w:left="1304" w:hanging="170"/>
    </w:pPr>
    <w:rPr>
      <w:color w:val="auto"/>
    </w:rPr>
  </w:style>
  <w:style w:type="paragraph" w:customStyle="1" w:styleId="1e">
    <w:name w:val="正文文本1"/>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character" w:customStyle="1" w:styleId="27">
    <w:name w:val="正文文本缩进 2 字符"/>
    <w:basedOn w:val="ab"/>
    <w:link w:val="26"/>
    <w:uiPriority w:val="99"/>
    <w:semiHidden/>
    <w:qFormat/>
    <w:rPr>
      <w:rFonts w:ascii="Times New Roman" w:eastAsia="宋体" w:hAnsi="Times New Roman" w:cs="Times New Roman"/>
    </w:rPr>
  </w:style>
  <w:style w:type="paragraph" w:customStyle="1" w:styleId="CharChar1Char">
    <w:name w:val="Char Char1 Char"/>
    <w:basedOn w:val="af8"/>
    <w:qFormat/>
    <w:pPr>
      <w:adjustRightInd w:val="0"/>
      <w:spacing w:line="436" w:lineRule="exact"/>
      <w:ind w:left="357"/>
      <w:jc w:val="left"/>
      <w:outlineLvl w:val="3"/>
    </w:pPr>
    <w:rPr>
      <w:rFonts w:ascii="Tahoma" w:hAnsi="Tahoma"/>
      <w:b/>
      <w:sz w:val="24"/>
    </w:rPr>
  </w:style>
  <w:style w:type="paragraph" w:customStyle="1" w:styleId="affffffd">
    <w:name w:val="章标题"/>
    <w:next w:val="affffffe"/>
    <w:qFormat/>
    <w:pPr>
      <w:spacing w:beforeLines="50" w:afterLines="50"/>
      <w:jc w:val="both"/>
      <w:outlineLvl w:val="1"/>
    </w:pPr>
    <w:rPr>
      <w:rFonts w:ascii="黑体" w:eastAsia="黑体" w:hAnsi="Times New Roman"/>
      <w:sz w:val="21"/>
    </w:rPr>
  </w:style>
  <w:style w:type="paragraph" w:customStyle="1" w:styleId="affffffe">
    <w:name w:val="段"/>
    <w:qFormat/>
    <w:pPr>
      <w:autoSpaceDE w:val="0"/>
      <w:autoSpaceDN w:val="0"/>
      <w:ind w:firstLineChars="200" w:firstLine="200"/>
      <w:jc w:val="both"/>
    </w:pPr>
    <w:rPr>
      <w:rFonts w:ascii="宋体" w:hAnsi="Times New Roman"/>
      <w:sz w:val="21"/>
    </w:rPr>
  </w:style>
  <w:style w:type="paragraph" w:customStyle="1" w:styleId="Web">
    <w:name w:val="普通(Web)"/>
    <w:basedOn w:val="aa"/>
    <w:qFormat/>
    <w:pPr>
      <w:widowControl/>
      <w:spacing w:before="100" w:beforeAutospacing="1" w:after="100" w:afterAutospacing="1"/>
      <w:jc w:val="left"/>
    </w:pPr>
    <w:rPr>
      <w:rFonts w:ascii="宋体" w:hAnsi="宋体"/>
      <w:kern w:val="0"/>
      <w:sz w:val="24"/>
      <w:szCs w:val="24"/>
    </w:rPr>
  </w:style>
  <w:style w:type="paragraph" w:customStyle="1" w:styleId="font15">
    <w:name w:val="font15"/>
    <w:basedOn w:val="aa"/>
    <w:qFormat/>
    <w:pPr>
      <w:widowControl/>
      <w:spacing w:before="100" w:beforeAutospacing="1" w:after="100" w:afterAutospacing="1"/>
      <w:jc w:val="left"/>
    </w:pPr>
    <w:rPr>
      <w:rFonts w:ascii="新宋体" w:eastAsia="新宋体" w:hAnsi="新宋体" w:cs="宋体"/>
      <w:kern w:val="0"/>
      <w:sz w:val="18"/>
      <w:szCs w:val="18"/>
    </w:rPr>
  </w:style>
  <w:style w:type="paragraph" w:customStyle="1" w:styleId="a3">
    <w:name w:val="节"/>
    <w:basedOn w:val="2"/>
    <w:qFormat/>
    <w:pPr>
      <w:numPr>
        <w:ilvl w:val="1"/>
        <w:numId w:val="8"/>
      </w:numPr>
      <w:tabs>
        <w:tab w:val="clear" w:pos="576"/>
        <w:tab w:val="left" w:pos="1560"/>
      </w:tabs>
      <w:spacing w:line="240" w:lineRule="auto"/>
      <w:ind w:left="1560" w:hanging="720"/>
    </w:pPr>
    <w:rPr>
      <w:rFonts w:ascii="黑体"/>
      <w:b w:val="0"/>
      <w:sz w:val="28"/>
      <w:szCs w:val="28"/>
    </w:rPr>
  </w:style>
  <w:style w:type="paragraph" w:customStyle="1" w:styleId="CharCharCharCharCharCharCharChar1">
    <w:name w:val="Char Char Char Char Char Char Char Char1"/>
    <w:basedOn w:val="af8"/>
    <w:qFormat/>
    <w:pPr>
      <w:adjustRightInd w:val="0"/>
      <w:spacing w:line="436" w:lineRule="exact"/>
      <w:ind w:left="357"/>
      <w:jc w:val="left"/>
      <w:outlineLvl w:val="3"/>
    </w:pPr>
    <w:rPr>
      <w:rFonts w:ascii="Tahoma" w:hAnsi="Tahoma"/>
      <w:b/>
      <w:sz w:val="24"/>
      <w:szCs w:val="20"/>
    </w:rPr>
  </w:style>
  <w:style w:type="paragraph" w:customStyle="1" w:styleId="afffffff">
    <w:name w:val="五级条标题"/>
    <w:basedOn w:val="afffff4"/>
    <w:next w:val="aa"/>
    <w:qFormat/>
    <w:pPr>
      <w:tabs>
        <w:tab w:val="clear" w:pos="2520"/>
        <w:tab w:val="left" w:pos="360"/>
        <w:tab w:val="left" w:pos="2940"/>
      </w:tabs>
      <w:ind w:left="2940"/>
      <w:outlineLvl w:val="6"/>
    </w:pPr>
  </w:style>
  <w:style w:type="paragraph" w:styleId="afffffff0">
    <w:name w:val="List Paragraph"/>
    <w:basedOn w:val="aa"/>
    <w:qFormat/>
    <w:pPr>
      <w:spacing w:line="360" w:lineRule="auto"/>
      <w:ind w:firstLineChars="200" w:firstLine="420"/>
      <w:jc w:val="left"/>
    </w:pPr>
    <w:rPr>
      <w:sz w:val="24"/>
      <w:szCs w:val="21"/>
    </w:rPr>
  </w:style>
  <w:style w:type="paragraph" w:customStyle="1" w:styleId="Grafik">
    <w:name w:val="Grafik"/>
    <w:next w:val="aa"/>
    <w:qFormat/>
    <w:pPr>
      <w:keepNext/>
      <w:keepLines/>
      <w:spacing w:before="240" w:after="120"/>
      <w:ind w:left="1134"/>
    </w:pPr>
    <w:rPr>
      <w:rFonts w:ascii="Arial" w:hAnsi="Arial"/>
      <w:sz w:val="22"/>
    </w:rPr>
  </w:style>
  <w:style w:type="paragraph" w:customStyle="1" w:styleId="xl92">
    <w:name w:val="xl92"/>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1">
    <w:name w:val="封面标准名称"/>
    <w:qFormat/>
    <w:pPr>
      <w:widowControl w:val="0"/>
      <w:spacing w:line="680" w:lineRule="exact"/>
      <w:jc w:val="center"/>
      <w:textAlignment w:val="center"/>
    </w:pPr>
    <w:rPr>
      <w:rFonts w:ascii="黑体" w:eastAsia="黑体" w:hAnsi="Times New Roman"/>
      <w:sz w:val="52"/>
    </w:rPr>
  </w:style>
  <w:style w:type="paragraph" w:customStyle="1" w:styleId="09325252">
    <w:name w:val="样式 样式 宋体 小四 首行缩进:  0.93 厘米 段前: 2.5 磅 段后: 2.5 磅 + 左侧:  2 字符"/>
    <w:basedOn w:val="0932525"/>
    <w:qFormat/>
    <w:pPr>
      <w:ind w:leftChars="100" w:left="100"/>
    </w:pPr>
  </w:style>
  <w:style w:type="paragraph" w:customStyle="1" w:styleId="Char1CharCharCharCharCharChar">
    <w:name w:val="Char1 Char Char Char Char Char Char"/>
    <w:basedOn w:val="af8"/>
    <w:qFormat/>
    <w:pPr>
      <w:adjustRightInd w:val="0"/>
      <w:spacing w:line="436" w:lineRule="exact"/>
      <w:ind w:left="357"/>
      <w:jc w:val="left"/>
      <w:outlineLvl w:val="3"/>
    </w:pPr>
    <w:rPr>
      <w:rFonts w:ascii="Tahoma" w:eastAsia="黑体" w:hAnsi="Tahoma"/>
      <w:b/>
      <w:color w:val="000000"/>
      <w:kern w:val="0"/>
      <w:sz w:val="28"/>
      <w:szCs w:val="22"/>
      <w:lang w:val="en-GB" w:eastAsia="en-US"/>
    </w:rPr>
  </w:style>
  <w:style w:type="character" w:customStyle="1" w:styleId="aff0">
    <w:name w:val="结束语 字符"/>
    <w:basedOn w:val="ab"/>
    <w:link w:val="aff"/>
    <w:uiPriority w:val="99"/>
    <w:semiHidden/>
    <w:qFormat/>
    <w:rPr>
      <w:rFonts w:ascii="Times New Roman" w:eastAsia="宋体" w:hAnsi="Times New Roman" w:cs="Times New Roman"/>
    </w:rPr>
  </w:style>
  <w:style w:type="character" w:customStyle="1" w:styleId="afffd">
    <w:name w:val="标题 字符"/>
    <w:basedOn w:val="ab"/>
    <w:link w:val="afffc"/>
    <w:uiPriority w:val="10"/>
    <w:qFormat/>
    <w:rPr>
      <w:rFonts w:asciiTheme="majorHAnsi" w:eastAsia="宋体" w:hAnsiTheme="majorHAnsi" w:cstheme="majorBidi"/>
      <w:b/>
      <w:bCs/>
      <w:sz w:val="32"/>
      <w:szCs w:val="32"/>
    </w:rPr>
  </w:style>
  <w:style w:type="character" w:customStyle="1" w:styleId="35">
    <w:name w:val="正文文本 3 字符"/>
    <w:basedOn w:val="ab"/>
    <w:link w:val="34"/>
    <w:uiPriority w:val="99"/>
    <w:semiHidden/>
    <w:qFormat/>
    <w:rPr>
      <w:rFonts w:ascii="Times New Roman" w:eastAsia="宋体" w:hAnsi="Times New Roman" w:cs="Times New Roman"/>
      <w:sz w:val="16"/>
      <w:szCs w:val="16"/>
    </w:rPr>
  </w:style>
  <w:style w:type="paragraph" w:customStyle="1" w:styleId="2f1">
    <w:name w:val="标题2"/>
    <w:basedOn w:val="1"/>
    <w:qFormat/>
    <w:pPr>
      <w:keepNext w:val="0"/>
      <w:keepLines w:val="0"/>
      <w:tabs>
        <w:tab w:val="left" w:pos="644"/>
        <w:tab w:val="left" w:pos="1275"/>
      </w:tabs>
      <w:spacing w:before="0" w:after="360" w:line="360" w:lineRule="auto"/>
      <w:ind w:left="1275" w:hanging="390"/>
      <w:textAlignment w:val="baseline"/>
    </w:pPr>
    <w:rPr>
      <w:rFonts w:ascii="宋体" w:hAnsi="宋体"/>
      <w:bCs w:val="0"/>
      <w:kern w:val="2"/>
      <w:sz w:val="24"/>
      <w:szCs w:val="20"/>
    </w:rPr>
  </w:style>
  <w:style w:type="paragraph" w:customStyle="1" w:styleId="Spec1">
    <w:name w:val="Spec 1"/>
    <w:basedOn w:val="aa"/>
    <w:qFormat/>
    <w:pPr>
      <w:keepNext/>
      <w:widowControl/>
      <w:overflowPunct w:val="0"/>
      <w:autoSpaceDE w:val="0"/>
      <w:autoSpaceDN w:val="0"/>
      <w:adjustRightInd w:val="0"/>
      <w:spacing w:before="120" w:after="120"/>
      <w:ind w:left="2160" w:hanging="720"/>
      <w:textAlignment w:val="baseline"/>
    </w:pPr>
    <w:rPr>
      <w:rFonts w:eastAsia="PMingLiU"/>
      <w:kern w:val="0"/>
      <w:sz w:val="24"/>
      <w:szCs w:val="20"/>
      <w:lang w:val="en-GB" w:eastAsia="en-US"/>
    </w:rPr>
  </w:style>
  <w:style w:type="character" w:customStyle="1" w:styleId="29">
    <w:name w:val="正文文本 2 字符"/>
    <w:basedOn w:val="ab"/>
    <w:link w:val="28"/>
    <w:uiPriority w:val="99"/>
    <w:semiHidden/>
    <w:qFormat/>
    <w:rPr>
      <w:rFonts w:ascii="Times New Roman" w:eastAsia="宋体" w:hAnsi="Times New Roman" w:cs="Times New Roman"/>
    </w:rPr>
  </w:style>
  <w:style w:type="paragraph" w:customStyle="1" w:styleId="xl81">
    <w:name w:val="xl81"/>
    <w:basedOn w:val="aa"/>
    <w:qFormat/>
    <w:pPr>
      <w:widowControl/>
      <w:pBdr>
        <w:top w:val="single" w:sz="4" w:space="0" w:color="auto"/>
        <w:left w:val="single" w:sz="4" w:space="0" w:color="auto"/>
        <w:right w:val="single" w:sz="4" w:space="0" w:color="auto"/>
      </w:pBdr>
      <w:shd w:val="clear" w:color="auto" w:fill="00FF00"/>
      <w:spacing w:before="100" w:beforeAutospacing="1" w:after="100" w:afterAutospacing="1"/>
      <w:jc w:val="center"/>
    </w:pPr>
    <w:rPr>
      <w:rFonts w:ascii="宋体" w:hAnsi="宋体" w:cs="宋体"/>
      <w:kern w:val="0"/>
      <w:sz w:val="18"/>
      <w:szCs w:val="18"/>
    </w:rPr>
  </w:style>
  <w:style w:type="paragraph" w:customStyle="1" w:styleId="11151115">
    <w:name w:val="样式 宋体 小四 左 段前: 11.15 磅 段后: 11.15 磅"/>
    <w:basedOn w:val="aa"/>
    <w:qFormat/>
    <w:pPr>
      <w:snapToGrid w:val="0"/>
      <w:ind w:left="200" w:hangingChars="200" w:hanging="200"/>
      <w:jc w:val="left"/>
    </w:pPr>
    <w:rPr>
      <w:rFonts w:ascii="宋体"/>
      <w:sz w:val="24"/>
      <w:szCs w:val="20"/>
    </w:rPr>
  </w:style>
  <w:style w:type="paragraph" w:customStyle="1" w:styleId="font10">
    <w:name w:val="font10"/>
    <w:basedOn w:val="aa"/>
    <w:qFormat/>
    <w:pPr>
      <w:widowControl/>
      <w:spacing w:before="100" w:beforeAutospacing="1" w:after="100" w:afterAutospacing="1"/>
      <w:jc w:val="left"/>
    </w:pPr>
    <w:rPr>
      <w:kern w:val="0"/>
      <w:sz w:val="18"/>
      <w:szCs w:val="18"/>
    </w:rPr>
  </w:style>
  <w:style w:type="paragraph" w:customStyle="1" w:styleId="afffffff2">
    <w:name w:val="注释"/>
    <w:basedOn w:val="afffff"/>
    <w:qFormat/>
    <w:rPr>
      <w:i/>
      <w:color w:val="0000FF"/>
      <w:sz w:val="21"/>
      <w:szCs w:val="20"/>
    </w:rPr>
  </w:style>
  <w:style w:type="paragraph" w:customStyle="1" w:styleId="ZchnZchnCharChar1ZchnZchnCharChar">
    <w:name w:val="Zchn Zchn Char Char1 Zchn Zchn Char Char"/>
    <w:basedOn w:val="af8"/>
    <w:qFormat/>
    <w:pPr>
      <w:adjustRightInd w:val="0"/>
      <w:spacing w:line="436" w:lineRule="exact"/>
      <w:ind w:left="357"/>
      <w:jc w:val="left"/>
      <w:outlineLvl w:val="3"/>
    </w:pPr>
    <w:rPr>
      <w:rFonts w:ascii="Tahoma" w:hAnsi="Tahoma"/>
      <w:b/>
      <w:sz w:val="24"/>
    </w:rPr>
  </w:style>
  <w:style w:type="character" w:customStyle="1" w:styleId="afffa">
    <w:name w:val="信息标题 字符"/>
    <w:basedOn w:val="ab"/>
    <w:link w:val="afff9"/>
    <w:uiPriority w:val="99"/>
    <w:semiHidden/>
    <w:qFormat/>
    <w:rPr>
      <w:rFonts w:asciiTheme="majorHAnsi" w:eastAsiaTheme="majorEastAsia" w:hAnsiTheme="majorHAnsi" w:cstheme="majorBidi"/>
      <w:sz w:val="24"/>
      <w:szCs w:val="24"/>
      <w:shd w:val="pct20" w:color="auto" w:fill="auto"/>
    </w:rPr>
  </w:style>
  <w:style w:type="paragraph" w:customStyle="1" w:styleId="xl58">
    <w:name w:val="xl58"/>
    <w:basedOn w:val="a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Cs w:val="21"/>
    </w:rPr>
  </w:style>
  <w:style w:type="paragraph" w:customStyle="1" w:styleId="2110">
    <w:name w:val="正文文本 211"/>
    <w:basedOn w:val="aa"/>
    <w:qFormat/>
    <w:pPr>
      <w:widowControl/>
      <w:overflowPunct w:val="0"/>
      <w:autoSpaceDE w:val="0"/>
      <w:autoSpaceDN w:val="0"/>
      <w:adjustRightInd w:val="0"/>
      <w:ind w:left="709" w:firstLine="567"/>
      <w:jc w:val="left"/>
      <w:textAlignment w:val="baseline"/>
    </w:pPr>
    <w:rPr>
      <w:kern w:val="0"/>
      <w:sz w:val="24"/>
      <w:szCs w:val="20"/>
    </w:rPr>
  </w:style>
  <w:style w:type="paragraph" w:customStyle="1" w:styleId="p0">
    <w:name w:val="p0"/>
    <w:basedOn w:val="aa"/>
    <w:qFormat/>
    <w:pPr>
      <w:widowControl/>
      <w:spacing w:before="100" w:beforeAutospacing="1" w:after="100" w:afterAutospacing="1"/>
      <w:jc w:val="left"/>
    </w:pPr>
    <w:rPr>
      <w:rFonts w:ascii="宋体" w:hAnsi="宋体" w:cs="宋体"/>
      <w:kern w:val="0"/>
      <w:sz w:val="24"/>
      <w:szCs w:val="24"/>
    </w:rPr>
  </w:style>
  <w:style w:type="paragraph" w:customStyle="1" w:styleId="xl29">
    <w:name w:val="xl2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WG218">
    <w:name w:val="样式 WG标题2 + 行距: 固定值 18 磅"/>
    <w:basedOn w:val="aa"/>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afffffff3">
    <w:name w:val="一般正文"/>
    <w:basedOn w:val="aa"/>
    <w:qFormat/>
    <w:pPr>
      <w:adjustRightInd w:val="0"/>
      <w:snapToGrid w:val="0"/>
      <w:spacing w:line="500" w:lineRule="exact"/>
      <w:ind w:firstLineChars="200" w:firstLine="200"/>
    </w:pPr>
    <w:rPr>
      <w:sz w:val="28"/>
      <w:szCs w:val="24"/>
    </w:rPr>
  </w:style>
  <w:style w:type="paragraph" w:customStyle="1" w:styleId="xl100">
    <w:name w:val="xl100"/>
    <w:basedOn w:val="a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4">
    <w:name w:val="招标文件标题"/>
    <w:qFormat/>
    <w:pPr>
      <w:spacing w:before="120" w:after="120" w:line="480" w:lineRule="exact"/>
      <w:jc w:val="center"/>
      <w:outlineLvl w:val="0"/>
    </w:pPr>
    <w:rPr>
      <w:rFonts w:ascii="宋体" w:hAnsi="Times New Roman"/>
      <w:b/>
      <w:spacing w:val="10"/>
      <w:w w:val="95"/>
      <w:sz w:val="30"/>
    </w:rPr>
  </w:style>
  <w:style w:type="paragraph" w:customStyle="1" w:styleId="xl54">
    <w:name w:val="xl5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8"/>
      <w:szCs w:val="18"/>
    </w:rPr>
  </w:style>
  <w:style w:type="paragraph" w:customStyle="1" w:styleId="112">
    <w:name w:val="五号线1.1"/>
    <w:qFormat/>
    <w:pPr>
      <w:tabs>
        <w:tab w:val="left" w:pos="720"/>
      </w:tabs>
      <w:spacing w:before="120" w:after="120" w:line="500" w:lineRule="exact"/>
      <w:jc w:val="center"/>
      <w:outlineLvl w:val="1"/>
    </w:pPr>
    <w:rPr>
      <w:rFonts w:ascii="宋体" w:hAnsi="Times New Roman"/>
      <w:b/>
      <w:spacing w:val="6"/>
      <w:w w:val="95"/>
      <w:sz w:val="30"/>
    </w:rPr>
  </w:style>
  <w:style w:type="paragraph" w:customStyle="1" w:styleId="afffffff5">
    <w:name w:val="表格文字"/>
    <w:basedOn w:val="aa"/>
    <w:qFormat/>
    <w:pPr>
      <w:adjustRightInd w:val="0"/>
      <w:spacing w:line="420" w:lineRule="atLeast"/>
      <w:jc w:val="left"/>
      <w:textAlignment w:val="baseline"/>
    </w:pPr>
    <w:rPr>
      <w:kern w:val="0"/>
      <w:szCs w:val="20"/>
    </w:rPr>
  </w:style>
  <w:style w:type="paragraph" w:customStyle="1" w:styleId="xl103">
    <w:name w:val="xl103"/>
    <w:basedOn w:val="a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Char1CharCharChar11">
    <w:name w:val="Char1 Char Char Char11"/>
    <w:basedOn w:val="af8"/>
    <w:qFormat/>
    <w:pPr>
      <w:adjustRightInd w:val="0"/>
      <w:spacing w:line="436" w:lineRule="exact"/>
      <w:ind w:left="357"/>
      <w:jc w:val="left"/>
      <w:outlineLvl w:val="3"/>
    </w:pPr>
    <w:rPr>
      <w:rFonts w:ascii="Tahoma" w:hAnsi="Tahoma"/>
      <w:b/>
      <w:sz w:val="24"/>
    </w:rPr>
  </w:style>
  <w:style w:type="paragraph" w:customStyle="1" w:styleId="xl71">
    <w:name w:val="xl71"/>
    <w:basedOn w:val="aa"/>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kern w:val="0"/>
      <w:sz w:val="24"/>
      <w:szCs w:val="24"/>
    </w:rPr>
  </w:style>
  <w:style w:type="paragraph" w:customStyle="1" w:styleId="11100">
    <w:name w:val="样式 样式 招标文件1.1 + (符号) 宋体 + 字符缩放: 100%"/>
    <w:basedOn w:val="113"/>
    <w:qFormat/>
    <w:rPr>
      <w:spacing w:val="0"/>
      <w:w w:val="100"/>
    </w:rPr>
  </w:style>
  <w:style w:type="paragraph" w:customStyle="1" w:styleId="113">
    <w:name w:val="样式 招标文件1.1 + (符号) 宋体"/>
    <w:basedOn w:val="110"/>
    <w:qFormat/>
    <w:pPr>
      <w:widowControl/>
      <w:tabs>
        <w:tab w:val="left" w:pos="630"/>
        <w:tab w:val="left" w:pos="1820"/>
      </w:tabs>
      <w:spacing w:before="120" w:afterLines="0" w:line="480" w:lineRule="exact"/>
      <w:ind w:left="1820" w:firstLineChars="0" w:hanging="420"/>
      <w:jc w:val="left"/>
      <w:outlineLvl w:val="2"/>
    </w:pPr>
    <w:rPr>
      <w:rFonts w:ascii="宋体"/>
      <w:b/>
      <w:bCs/>
      <w:spacing w:val="10"/>
      <w:w w:val="95"/>
      <w:kern w:val="0"/>
      <w:sz w:val="24"/>
      <w:szCs w:val="20"/>
    </w:rPr>
  </w:style>
  <w:style w:type="paragraph" w:customStyle="1" w:styleId="font8">
    <w:name w:val="font8"/>
    <w:basedOn w:val="aa"/>
    <w:qFormat/>
    <w:pPr>
      <w:widowControl/>
      <w:spacing w:before="100" w:beforeAutospacing="1" w:after="100" w:afterAutospacing="1"/>
      <w:jc w:val="left"/>
    </w:pPr>
    <w:rPr>
      <w:kern w:val="0"/>
      <w:sz w:val="13"/>
      <w:szCs w:val="13"/>
    </w:rPr>
  </w:style>
  <w:style w:type="paragraph" w:customStyle="1" w:styleId="1f">
    <w:name w:val="五号线1)"/>
    <w:qFormat/>
    <w:pPr>
      <w:tabs>
        <w:tab w:val="left" w:pos="927"/>
      </w:tabs>
      <w:spacing w:line="500" w:lineRule="exact"/>
      <w:ind w:firstLine="567"/>
      <w:outlineLvl w:val="4"/>
    </w:pPr>
    <w:rPr>
      <w:rFonts w:ascii="宋体" w:hAnsi="Times New Roman"/>
      <w:spacing w:val="6"/>
      <w:w w:val="95"/>
      <w:sz w:val="24"/>
    </w:rPr>
  </w:style>
  <w:style w:type="paragraph" w:customStyle="1" w:styleId="a7">
    <w:name w:val="注："/>
    <w:next w:val="affffffe"/>
    <w:qFormat/>
    <w:pPr>
      <w:widowControl w:val="0"/>
      <w:numPr>
        <w:numId w:val="9"/>
      </w:numPr>
      <w:tabs>
        <w:tab w:val="clear" w:pos="1140"/>
      </w:tabs>
      <w:autoSpaceDE w:val="0"/>
      <w:autoSpaceDN w:val="0"/>
      <w:jc w:val="both"/>
    </w:pPr>
    <w:rPr>
      <w:rFonts w:ascii="宋体" w:hAnsi="Times New Roman"/>
      <w:sz w:val="18"/>
    </w:rPr>
  </w:style>
  <w:style w:type="paragraph" w:customStyle="1" w:styleId="afffffff6">
    <w:name w:val="三级无标题条"/>
    <w:basedOn w:val="aa"/>
    <w:qFormat/>
    <w:rPr>
      <w:szCs w:val="24"/>
    </w:rPr>
  </w:style>
  <w:style w:type="paragraph" w:customStyle="1" w:styleId="CharCharCharCharCharChar1">
    <w:name w:val="Char Char Char Char Char Char1"/>
    <w:basedOn w:val="af8"/>
    <w:qFormat/>
    <w:pPr>
      <w:adjustRightInd w:val="0"/>
      <w:spacing w:line="436" w:lineRule="exact"/>
      <w:ind w:left="357"/>
      <w:jc w:val="left"/>
      <w:outlineLvl w:val="3"/>
    </w:pPr>
    <w:rPr>
      <w:rFonts w:ascii="Tahoma" w:hAnsi="Tahoma"/>
      <w:b/>
      <w:sz w:val="24"/>
    </w:rPr>
  </w:style>
  <w:style w:type="paragraph" w:customStyle="1" w:styleId="1f0">
    <w:name w:val="正文1"/>
    <w:qFormat/>
    <w:pPr>
      <w:tabs>
        <w:tab w:val="left" w:pos="1134"/>
      </w:tabs>
      <w:spacing w:line="500" w:lineRule="exact"/>
      <w:ind w:left="1134" w:hanging="567"/>
    </w:pPr>
    <w:rPr>
      <w:rFonts w:ascii="宋体" w:hAnsi="Times New Roman"/>
      <w:spacing w:val="6"/>
      <w:w w:val="95"/>
      <w:sz w:val="24"/>
    </w:rPr>
  </w:style>
  <w:style w:type="paragraph" w:customStyle="1" w:styleId="xl59">
    <w:name w:val="xl59"/>
    <w:basedOn w:val="a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Cs w:val="21"/>
    </w:rPr>
  </w:style>
  <w:style w:type="paragraph" w:customStyle="1" w:styleId="114">
    <w:name w:val="列出段落11"/>
    <w:basedOn w:val="aa"/>
    <w:qFormat/>
    <w:pPr>
      <w:ind w:firstLineChars="200" w:firstLine="420"/>
    </w:pPr>
    <w:rPr>
      <w:szCs w:val="24"/>
    </w:rPr>
  </w:style>
  <w:style w:type="paragraph" w:customStyle="1" w:styleId="xl43">
    <w:name w:val="xl4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afffffff7">
    <w:name w:val="题目封页"/>
    <w:basedOn w:val="aa"/>
    <w:next w:val="aa"/>
    <w:qFormat/>
    <w:pPr>
      <w:keepNext/>
      <w:keepLines/>
      <w:widowControl/>
      <w:spacing w:before="1800" w:line="240" w:lineRule="atLeast"/>
      <w:ind w:left="1080"/>
      <w:jc w:val="left"/>
    </w:pPr>
    <w:rPr>
      <w:rFonts w:ascii="Arial" w:hAnsi="Arial"/>
      <w:b/>
      <w:spacing w:val="-48"/>
      <w:kern w:val="28"/>
      <w:sz w:val="72"/>
      <w:szCs w:val="20"/>
    </w:rPr>
  </w:style>
  <w:style w:type="paragraph" w:customStyle="1" w:styleId="font7">
    <w:name w:val="font7"/>
    <w:basedOn w:val="aa"/>
    <w:qFormat/>
    <w:pPr>
      <w:widowControl/>
      <w:spacing w:before="100" w:beforeAutospacing="1" w:after="100" w:afterAutospacing="1"/>
      <w:jc w:val="left"/>
    </w:pPr>
    <w:rPr>
      <w:rFonts w:ascii="宋体" w:hAnsi="宋体" w:cs="宋体"/>
      <w:color w:val="000000"/>
      <w:kern w:val="0"/>
      <w:sz w:val="18"/>
      <w:szCs w:val="18"/>
    </w:rPr>
  </w:style>
  <w:style w:type="paragraph" w:customStyle="1" w:styleId="afffffff8">
    <w:name w:val="表格"/>
    <w:basedOn w:val="aa"/>
    <w:qFormat/>
    <w:pPr>
      <w:jc w:val="center"/>
      <w:textAlignment w:val="center"/>
    </w:pPr>
    <w:rPr>
      <w:rFonts w:ascii="华文细黑" w:hAnsi="华文细黑"/>
      <w:kern w:val="0"/>
      <w:szCs w:val="20"/>
    </w:rPr>
  </w:style>
  <w:style w:type="paragraph" w:customStyle="1" w:styleId="2205">
    <w:name w:val="样式 标题 2 + 小四 非加粗 首行缩进:  2 字符 段后: 0.5 行"/>
    <w:basedOn w:val="2"/>
    <w:qFormat/>
    <w:pPr>
      <w:spacing w:before="0" w:after="50" w:line="415" w:lineRule="auto"/>
    </w:pPr>
    <w:rPr>
      <w:b w:val="0"/>
      <w:bCs w:val="0"/>
      <w:sz w:val="24"/>
      <w:szCs w:val="20"/>
    </w:rPr>
  </w:style>
  <w:style w:type="paragraph" w:customStyle="1" w:styleId="1110">
    <w:name w:val="五号线1.1.1"/>
    <w:qFormat/>
    <w:pPr>
      <w:tabs>
        <w:tab w:val="left" w:pos="851"/>
      </w:tabs>
      <w:spacing w:before="120" w:after="120" w:line="500" w:lineRule="exact"/>
      <w:ind w:left="851" w:hanging="851"/>
      <w:outlineLvl w:val="2"/>
    </w:pPr>
    <w:rPr>
      <w:rFonts w:ascii="宋体" w:hAnsi="Times New Roman"/>
      <w:spacing w:val="6"/>
      <w:w w:val="95"/>
      <w:sz w:val="24"/>
    </w:rPr>
  </w:style>
  <w:style w:type="character" w:customStyle="1" w:styleId="afc">
    <w:name w:val="批注文字 字符"/>
    <w:basedOn w:val="ab"/>
    <w:link w:val="afb"/>
    <w:uiPriority w:val="99"/>
    <w:semiHidden/>
    <w:qFormat/>
    <w:rPr>
      <w:rFonts w:ascii="Times New Roman" w:eastAsia="宋体" w:hAnsi="Times New Roman" w:cs="Times New Roman"/>
    </w:rPr>
  </w:style>
  <w:style w:type="paragraph" w:customStyle="1" w:styleId="CharCharCharCharCharCharCharCharCharChar">
    <w:name w:val="Char Char Char Char Char Char Char Char Char Char"/>
    <w:basedOn w:val="af8"/>
    <w:qFormat/>
    <w:rPr>
      <w:rFonts w:ascii="Tahoma" w:hAnsi="Tahoma"/>
      <w:sz w:val="24"/>
    </w:rPr>
  </w:style>
  <w:style w:type="paragraph" w:customStyle="1" w:styleId="1f1">
    <w:name w:val="1"/>
    <w:basedOn w:val="aa"/>
    <w:qFormat/>
    <w:rPr>
      <w:szCs w:val="24"/>
    </w:rPr>
  </w:style>
  <w:style w:type="paragraph" w:customStyle="1" w:styleId="CharCharCharCharCharCharCharCharChar1">
    <w:name w:val="Char Char Char Char Char Char Char Char Char1"/>
    <w:basedOn w:val="af8"/>
    <w:qFormat/>
    <w:pPr>
      <w:adjustRightInd w:val="0"/>
      <w:spacing w:line="436" w:lineRule="exact"/>
      <w:ind w:left="357"/>
      <w:jc w:val="left"/>
      <w:outlineLvl w:val="3"/>
    </w:pPr>
    <w:rPr>
      <w:rFonts w:ascii="Tahoma" w:hAnsi="Tahoma"/>
      <w:b/>
      <w:sz w:val="24"/>
    </w:rPr>
  </w:style>
  <w:style w:type="paragraph" w:customStyle="1" w:styleId="Subhead2">
    <w:name w:val="Subhead 2"/>
    <w:basedOn w:val="Subhead1"/>
    <w:qFormat/>
    <w:pPr>
      <w:pageBreakBefore w:val="0"/>
      <w:spacing w:before="340" w:line="360" w:lineRule="atLeast"/>
    </w:pPr>
    <w:rPr>
      <w:sz w:val="28"/>
    </w:rPr>
  </w:style>
  <w:style w:type="paragraph" w:customStyle="1" w:styleId="1b0">
    <w:name w:val="标题1b"/>
    <w:basedOn w:val="aa"/>
    <w:qFormat/>
    <w:pPr>
      <w:keepNext/>
      <w:adjustRightInd w:val="0"/>
      <w:snapToGrid w:val="0"/>
      <w:spacing w:beforeLines="100" w:afterLines="100" w:line="360" w:lineRule="auto"/>
      <w:jc w:val="center"/>
      <w:textAlignment w:val="baseline"/>
      <w:outlineLvl w:val="0"/>
    </w:pPr>
    <w:rPr>
      <w:rFonts w:eastAsia="黑体"/>
      <w:b/>
      <w:sz w:val="32"/>
      <w:szCs w:val="20"/>
    </w:rPr>
  </w:style>
  <w:style w:type="paragraph" w:customStyle="1" w:styleId="xl101">
    <w:name w:val="xl101"/>
    <w:basedOn w:val="aa"/>
    <w:qFormat/>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63">
    <w:name w:val="级别6"/>
    <w:basedOn w:val="56"/>
    <w:next w:val="afffff"/>
    <w:qFormat/>
    <w:pPr>
      <w:tabs>
        <w:tab w:val="clear" w:pos="2100"/>
        <w:tab w:val="left" w:pos="2520"/>
      </w:tabs>
      <w:ind w:left="2520"/>
      <w:jc w:val="left"/>
      <w:outlineLvl w:val="5"/>
    </w:pPr>
  </w:style>
  <w:style w:type="paragraph" w:customStyle="1" w:styleId="TOC10">
    <w:name w:val="TOC 标题1"/>
    <w:basedOn w:val="1"/>
    <w:next w:val="a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ffff">
    <w:name w:val="批注主题 字符"/>
    <w:basedOn w:val="afc"/>
    <w:link w:val="afffe"/>
    <w:uiPriority w:val="99"/>
    <w:semiHidden/>
    <w:qFormat/>
    <w:rPr>
      <w:rFonts w:ascii="Times New Roman" w:eastAsia="宋体" w:hAnsi="Times New Roman" w:cs="Times New Roman"/>
      <w:b/>
      <w:bCs/>
    </w:rPr>
  </w:style>
  <w:style w:type="paragraph" w:customStyle="1" w:styleId="PlainText1">
    <w:name w:val="Plain Text1"/>
    <w:basedOn w:val="aa"/>
    <w:qFormat/>
    <w:pPr>
      <w:adjustRightInd w:val="0"/>
      <w:spacing w:line="312" w:lineRule="atLeast"/>
      <w:textAlignment w:val="baseline"/>
    </w:pPr>
    <w:rPr>
      <w:rFonts w:ascii="宋体" w:hAnsi="Courier New"/>
      <w:kern w:val="0"/>
      <w:sz w:val="28"/>
      <w:szCs w:val="20"/>
    </w:rPr>
  </w:style>
  <w:style w:type="paragraph" w:customStyle="1" w:styleId="PP">
    <w:name w:val="PP 行"/>
    <w:basedOn w:val="afff2"/>
    <w:qFormat/>
  </w:style>
  <w:style w:type="paragraph" w:customStyle="1" w:styleId="xl63">
    <w:name w:val="xl6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Default">
    <w:name w:val="Default"/>
    <w:qFormat/>
    <w:pPr>
      <w:widowControl w:val="0"/>
      <w:autoSpaceDE w:val="0"/>
      <w:autoSpaceDN w:val="0"/>
      <w:adjustRightInd w:val="0"/>
    </w:pPr>
    <w:rPr>
      <w:rFonts w:ascii="黑体" w:eastAsia="黑体" w:hAnsi="Times New Roman"/>
      <w:color w:val="000000"/>
      <w:sz w:val="24"/>
      <w:szCs w:val="24"/>
    </w:rPr>
  </w:style>
  <w:style w:type="paragraph" w:customStyle="1" w:styleId="CharCharCharChar">
    <w:name w:val="Char Char Char Char"/>
    <w:basedOn w:val="af8"/>
    <w:qFormat/>
    <w:pPr>
      <w:adjustRightInd w:val="0"/>
      <w:spacing w:line="436" w:lineRule="exact"/>
      <w:ind w:left="357"/>
      <w:jc w:val="left"/>
      <w:outlineLvl w:val="3"/>
    </w:pPr>
    <w:rPr>
      <w:rFonts w:ascii="Tahoma" w:hAnsi="Tahoma"/>
      <w:b/>
      <w:sz w:val="24"/>
    </w:rPr>
  </w:style>
  <w:style w:type="paragraph" w:customStyle="1" w:styleId="CharCharChar1CharCharCharCharCharCharCharCharChar1">
    <w:name w:val="Char Char Char1 Char Char Char Char Char Char Char Char Char1"/>
    <w:basedOn w:val="af8"/>
    <w:qFormat/>
    <w:pPr>
      <w:adjustRightInd w:val="0"/>
      <w:spacing w:line="436" w:lineRule="exact"/>
      <w:ind w:left="357"/>
      <w:jc w:val="left"/>
      <w:outlineLvl w:val="3"/>
    </w:pPr>
    <w:rPr>
      <w:rFonts w:ascii="Tahoma" w:hAnsi="Tahoma"/>
      <w:b/>
      <w:sz w:val="24"/>
    </w:rPr>
  </w:style>
  <w:style w:type="paragraph" w:customStyle="1" w:styleId="0000">
    <w:name w:val="正文_0_0_0"/>
    <w:basedOn w:val="aa"/>
    <w:qFormat/>
    <w:rPr>
      <w:szCs w:val="24"/>
    </w:rPr>
  </w:style>
  <w:style w:type="paragraph" w:customStyle="1" w:styleId="xl27">
    <w:name w:val="xl2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5">
    <w:name w:val="xl65"/>
    <w:basedOn w:val="aa"/>
    <w:qFormat/>
    <w:pPr>
      <w:widowControl/>
      <w:pBdr>
        <w:left w:val="single" w:sz="4" w:space="0" w:color="auto"/>
        <w:bottom w:val="single" w:sz="4" w:space="0" w:color="auto"/>
        <w:right w:val="single" w:sz="4" w:space="0" w:color="auto"/>
      </w:pBdr>
      <w:shd w:val="clear" w:color="auto" w:fill="00FF00"/>
      <w:spacing w:before="100" w:beforeAutospacing="1" w:after="100" w:afterAutospacing="1"/>
      <w:jc w:val="left"/>
    </w:pPr>
    <w:rPr>
      <w:rFonts w:ascii="宋体" w:hAnsi="宋体" w:cs="宋体"/>
      <w:kern w:val="0"/>
      <w:sz w:val="20"/>
      <w:szCs w:val="20"/>
    </w:rPr>
  </w:style>
  <w:style w:type="paragraph" w:customStyle="1" w:styleId="xl57">
    <w:name w:val="xl57"/>
    <w:basedOn w:val="aa"/>
    <w:qFormat/>
    <w:pPr>
      <w:widowControl/>
      <w:spacing w:before="100" w:beforeAutospacing="1" w:after="100" w:afterAutospacing="1"/>
      <w:jc w:val="left"/>
      <w:textAlignment w:val="center"/>
    </w:pPr>
    <w:rPr>
      <w:rFonts w:ascii="宋体" w:hAnsi="宋体" w:cs="宋体"/>
      <w:b/>
      <w:bCs/>
      <w:kern w:val="0"/>
      <w:szCs w:val="21"/>
    </w:rPr>
  </w:style>
  <w:style w:type="paragraph" w:customStyle="1" w:styleId="a">
    <w:name w:val="样式 一级标题 + 三号 两端对齐"/>
    <w:basedOn w:val="aa"/>
    <w:qFormat/>
    <w:pPr>
      <w:numPr>
        <w:numId w:val="3"/>
      </w:numPr>
      <w:tabs>
        <w:tab w:val="left" w:pos="425"/>
      </w:tabs>
      <w:spacing w:line="360" w:lineRule="auto"/>
      <w:outlineLvl w:val="0"/>
    </w:pPr>
    <w:rPr>
      <w:rFonts w:ascii="黑体" w:eastAsia="黑体" w:hAnsi="宋体"/>
      <w:sz w:val="32"/>
      <w:szCs w:val="20"/>
    </w:rPr>
  </w:style>
  <w:style w:type="paragraph" w:customStyle="1" w:styleId="a6">
    <w:name w:val="正文表标题"/>
    <w:next w:val="aa"/>
    <w:qFormat/>
    <w:pPr>
      <w:numPr>
        <w:numId w:val="10"/>
      </w:numPr>
      <w:jc w:val="center"/>
    </w:pPr>
    <w:rPr>
      <w:rFonts w:ascii="黑体" w:eastAsia="黑体" w:hAnsi="Times New Roman"/>
      <w:sz w:val="21"/>
    </w:rPr>
  </w:style>
  <w:style w:type="paragraph" w:customStyle="1" w:styleId="afffffff9">
    <w:name w:val="二级条标题"/>
    <w:basedOn w:val="afffffffa"/>
    <w:next w:val="affffffe"/>
    <w:qFormat/>
    <w:pPr>
      <w:outlineLvl w:val="3"/>
    </w:pPr>
  </w:style>
  <w:style w:type="paragraph" w:customStyle="1" w:styleId="afffffffa">
    <w:name w:val="一级条标题"/>
    <w:basedOn w:val="affffffd"/>
    <w:next w:val="affffffe"/>
    <w:qFormat/>
    <w:pPr>
      <w:spacing w:beforeLines="0" w:afterLines="0"/>
      <w:outlineLvl w:val="2"/>
    </w:pPr>
  </w:style>
  <w:style w:type="paragraph" w:customStyle="1" w:styleId="4TimesNewRoman">
    <w:name w:val="样式 标题 4 + Times New Roman 二号"/>
    <w:basedOn w:val="40"/>
    <w:qFormat/>
    <w:pPr>
      <w:numPr>
        <w:ilvl w:val="1"/>
        <w:numId w:val="11"/>
      </w:numPr>
      <w:tabs>
        <w:tab w:val="clear" w:pos="1260"/>
        <w:tab w:val="left" w:pos="992"/>
      </w:tabs>
      <w:ind w:left="0" w:hanging="567"/>
      <w:jc w:val="left"/>
    </w:pPr>
    <w:rPr>
      <w:rFonts w:ascii="Times New Roman" w:eastAsia="仿宋_GB2312" w:hAnsi="Times New Roman"/>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afffffffb">
    <w:name w:val="招标文件正文居中"/>
    <w:qFormat/>
    <w:pPr>
      <w:spacing w:before="120" w:after="120" w:line="300" w:lineRule="auto"/>
      <w:jc w:val="center"/>
    </w:pPr>
    <w:rPr>
      <w:rFonts w:ascii="宋体" w:hAnsi="Times New Roman"/>
      <w:spacing w:val="10"/>
      <w:w w:val="95"/>
      <w:sz w:val="21"/>
    </w:rPr>
  </w:style>
  <w:style w:type="paragraph" w:customStyle="1" w:styleId="xl37">
    <w:name w:val="xl3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3Char">
    <w:name w:val="Char Char3 Char"/>
    <w:basedOn w:val="af8"/>
    <w:qFormat/>
    <w:pPr>
      <w:adjustRightInd w:val="0"/>
      <w:spacing w:line="436" w:lineRule="exact"/>
      <w:ind w:left="357"/>
      <w:jc w:val="left"/>
      <w:outlineLvl w:val="3"/>
    </w:pPr>
    <w:rPr>
      <w:rFonts w:ascii="Tahoma" w:hAnsi="Tahoma"/>
      <w:b/>
      <w:sz w:val="24"/>
      <w:szCs w:val="21"/>
    </w:rPr>
  </w:style>
  <w:style w:type="paragraph" w:customStyle="1" w:styleId="CharCharCharChar1">
    <w:name w:val="Char Char Char Char1"/>
    <w:basedOn w:val="af8"/>
    <w:qFormat/>
    <w:pPr>
      <w:adjustRightInd w:val="0"/>
      <w:spacing w:line="436" w:lineRule="exact"/>
      <w:ind w:left="357"/>
      <w:jc w:val="left"/>
      <w:outlineLvl w:val="3"/>
    </w:pPr>
    <w:rPr>
      <w:rFonts w:ascii="Tahoma" w:hAnsi="Tahoma"/>
      <w:b/>
      <w:sz w:val="24"/>
    </w:rPr>
  </w:style>
  <w:style w:type="paragraph" w:customStyle="1" w:styleId="font12">
    <w:name w:val="font12"/>
    <w:basedOn w:val="aa"/>
    <w:qFormat/>
    <w:pPr>
      <w:widowControl/>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ff2">
    <w:name w:val="默认段落字体 Char"/>
    <w:basedOn w:val="af8"/>
    <w:qFormat/>
    <w:pPr>
      <w:adjustRightInd w:val="0"/>
      <w:spacing w:line="436" w:lineRule="exact"/>
      <w:ind w:left="357"/>
      <w:jc w:val="left"/>
      <w:outlineLvl w:val="3"/>
    </w:pPr>
    <w:rPr>
      <w:rFonts w:ascii="Tahoma" w:hAnsi="Tahoma"/>
      <w:b/>
      <w:sz w:val="24"/>
    </w:rPr>
  </w:style>
  <w:style w:type="paragraph" w:customStyle="1" w:styleId="3">
    <w:name w:val="样式3"/>
    <w:basedOn w:val="105"/>
    <w:qFormat/>
    <w:pPr>
      <w:numPr>
        <w:numId w:val="12"/>
      </w:numPr>
      <w:adjustRightInd w:val="0"/>
      <w:snapToGrid w:val="0"/>
      <w:spacing w:before="0" w:afterLines="0" w:line="360" w:lineRule="auto"/>
    </w:pPr>
    <w:rPr>
      <w:rFonts w:ascii="宋体" w:hAnsi="宋体"/>
      <w:sz w:val="24"/>
      <w:szCs w:val="24"/>
    </w:rPr>
  </w:style>
  <w:style w:type="paragraph" w:customStyle="1" w:styleId="xl67">
    <w:name w:val="xl67"/>
    <w:basedOn w:val="aa"/>
    <w:qFormat/>
    <w:pPr>
      <w:widowControl/>
      <w:pBdr>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color w:val="000000"/>
      <w:kern w:val="0"/>
      <w:sz w:val="20"/>
      <w:szCs w:val="20"/>
    </w:rPr>
  </w:style>
  <w:style w:type="paragraph" w:customStyle="1" w:styleId="CharCharCharCharChar1Char">
    <w:name w:val="Char Char Char Char Char1 Char"/>
    <w:basedOn w:val="aa"/>
    <w:qFormat/>
    <w:pPr>
      <w:adjustRightInd w:val="0"/>
      <w:spacing w:line="360" w:lineRule="auto"/>
    </w:pPr>
    <w:rPr>
      <w:rFonts w:eastAsia="黑体"/>
      <w:spacing w:val="20"/>
      <w:sz w:val="32"/>
      <w:szCs w:val="20"/>
    </w:rPr>
  </w:style>
  <w:style w:type="paragraph" w:customStyle="1" w:styleId="ghyy">
    <w:name w:val="ghyy"/>
    <w:basedOn w:val="aa"/>
    <w:qFormat/>
    <w:pPr>
      <w:ind w:firstLineChars="200" w:firstLine="544"/>
    </w:pPr>
    <w:rPr>
      <w:sz w:val="26"/>
      <w:szCs w:val="20"/>
    </w:rPr>
  </w:style>
  <w:style w:type="paragraph" w:customStyle="1" w:styleId="xl72">
    <w:name w:val="xl72"/>
    <w:basedOn w:val="aa"/>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color w:val="000000"/>
      <w:kern w:val="0"/>
      <w:sz w:val="20"/>
      <w:szCs w:val="20"/>
    </w:rPr>
  </w:style>
  <w:style w:type="paragraph" w:customStyle="1" w:styleId="5-2">
    <w:name w:val="标题5-2"/>
    <w:basedOn w:val="31"/>
    <w:qFormat/>
    <w:pPr>
      <w:numPr>
        <w:numId w:val="13"/>
      </w:numPr>
      <w:spacing w:before="100" w:beforeAutospacing="1" w:after="100" w:afterAutospacing="1" w:line="360" w:lineRule="auto"/>
    </w:pPr>
    <w:rPr>
      <w:rFonts w:ascii="宋体" w:hAnsi="宋体"/>
      <w:bCs w:val="0"/>
      <w:sz w:val="24"/>
    </w:rPr>
  </w:style>
  <w:style w:type="paragraph" w:customStyle="1" w:styleId="1f2">
    <w:name w:val="图1"/>
    <w:basedOn w:val="aa"/>
    <w:next w:val="aa"/>
    <w:qFormat/>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xl74">
    <w:name w:val="xl74"/>
    <w:basedOn w:val="aa"/>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kern w:val="0"/>
      <w:sz w:val="20"/>
      <w:szCs w:val="20"/>
    </w:rPr>
  </w:style>
  <w:style w:type="paragraph" w:customStyle="1" w:styleId="xl75">
    <w:name w:val="xl75"/>
    <w:basedOn w:val="aa"/>
    <w:qFormat/>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kern w:val="0"/>
      <w:sz w:val="20"/>
      <w:szCs w:val="20"/>
    </w:rPr>
  </w:style>
  <w:style w:type="paragraph" w:customStyle="1" w:styleId="afffffffc">
    <w:name w:val="招标文件》"/>
    <w:basedOn w:val="afffffffd"/>
    <w:qFormat/>
    <w:pPr>
      <w:tabs>
        <w:tab w:val="left" w:pos="560"/>
      </w:tabs>
      <w:ind w:left="200" w:firstLineChars="0" w:firstLine="0"/>
    </w:pPr>
    <w:rPr>
      <w:spacing w:val="10"/>
      <w:w w:val="95"/>
      <w:sz w:val="21"/>
      <w:szCs w:val="20"/>
    </w:rPr>
  </w:style>
  <w:style w:type="paragraph" w:customStyle="1" w:styleId="afffffffd">
    <w:name w:val="招标文件正文"/>
    <w:qFormat/>
    <w:pPr>
      <w:spacing w:before="120" w:after="120" w:line="300" w:lineRule="auto"/>
      <w:ind w:firstLineChars="200" w:firstLine="200"/>
    </w:pPr>
    <w:rPr>
      <w:rFonts w:ascii="宋体" w:hAnsi="Times New Roman"/>
      <w:sz w:val="24"/>
      <w:szCs w:val="24"/>
    </w:rPr>
  </w:style>
  <w:style w:type="paragraph" w:customStyle="1" w:styleId="a4">
    <w:name w:val="正文图标题"/>
    <w:next w:val="affffffe"/>
    <w:qFormat/>
    <w:pPr>
      <w:numPr>
        <w:numId w:val="14"/>
      </w:numPr>
      <w:jc w:val="center"/>
    </w:pPr>
    <w:rPr>
      <w:rFonts w:ascii="黑体" w:eastAsia="黑体" w:hAnsi="Times New Roman"/>
      <w:sz w:val="21"/>
    </w:rPr>
  </w:style>
  <w:style w:type="paragraph" w:customStyle="1" w:styleId="xl97">
    <w:name w:val="xl97"/>
    <w:basedOn w:val="aa"/>
    <w:qFormat/>
    <w:pPr>
      <w:widowControl/>
      <w:spacing w:before="100" w:beforeAutospacing="1" w:after="100" w:afterAutospacing="1"/>
      <w:jc w:val="center"/>
    </w:pPr>
    <w:rPr>
      <w:rFonts w:ascii="宋体" w:hAnsi="宋体" w:cs="宋体"/>
      <w:kern w:val="0"/>
      <w:sz w:val="20"/>
      <w:szCs w:val="20"/>
    </w:rPr>
  </w:style>
  <w:style w:type="paragraph" w:customStyle="1" w:styleId="xl84">
    <w:name w:val="xl84"/>
    <w:basedOn w:val="a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a"/>
    <w:qFormat/>
    <w:pPr>
      <w:widowControl/>
      <w:pBdr>
        <w:left w:val="single" w:sz="4" w:space="0" w:color="auto"/>
        <w:bottom w:val="single" w:sz="4" w:space="0" w:color="auto"/>
        <w:right w:val="single" w:sz="4" w:space="0" w:color="auto"/>
      </w:pBdr>
      <w:shd w:val="clear" w:color="auto" w:fill="00FF00"/>
      <w:spacing w:before="100" w:beforeAutospacing="1" w:after="100" w:afterAutospacing="1"/>
      <w:jc w:val="center"/>
    </w:pPr>
    <w:rPr>
      <w:rFonts w:ascii="宋体" w:hAnsi="宋体" w:cs="宋体"/>
      <w:color w:val="000000"/>
      <w:kern w:val="0"/>
      <w:sz w:val="20"/>
      <w:szCs w:val="20"/>
    </w:rPr>
  </w:style>
  <w:style w:type="paragraph" w:customStyle="1" w:styleId="font13">
    <w:name w:val="font13"/>
    <w:basedOn w:val="aa"/>
    <w:qFormat/>
    <w:pPr>
      <w:widowControl/>
      <w:spacing w:before="100" w:beforeAutospacing="1" w:after="100" w:afterAutospacing="1"/>
      <w:jc w:val="left"/>
    </w:pPr>
    <w:rPr>
      <w:color w:val="000000"/>
      <w:kern w:val="0"/>
      <w:sz w:val="18"/>
      <w:szCs w:val="18"/>
    </w:rPr>
  </w:style>
  <w:style w:type="paragraph" w:customStyle="1" w:styleId="CharChar1Char1">
    <w:name w:val="Char Char1 Char1"/>
    <w:basedOn w:val="af8"/>
    <w:qFormat/>
    <w:pPr>
      <w:adjustRightInd w:val="0"/>
      <w:spacing w:line="436" w:lineRule="exact"/>
      <w:ind w:left="357"/>
      <w:jc w:val="left"/>
      <w:outlineLvl w:val="3"/>
    </w:pPr>
    <w:rPr>
      <w:rFonts w:ascii="Tahoma" w:hAnsi="Tahoma"/>
      <w:b/>
      <w:sz w:val="24"/>
    </w:rPr>
  </w:style>
  <w:style w:type="paragraph" w:customStyle="1" w:styleId="0740505">
    <w:name w:val="样式 样式 小四 首行缩进:  0.74 厘米 + 段前: 0.5 行 段后: 0.5 行"/>
    <w:basedOn w:val="aa"/>
    <w:qFormat/>
    <w:pPr>
      <w:spacing w:beforeLines="50" w:afterLines="50"/>
      <w:ind w:firstLine="420"/>
    </w:pPr>
    <w:rPr>
      <w:rFonts w:cs="宋体"/>
      <w:sz w:val="24"/>
      <w:szCs w:val="20"/>
    </w:rPr>
  </w:style>
  <w:style w:type="paragraph" w:customStyle="1" w:styleId="xl32">
    <w:name w:val="xl32"/>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12">
    <w:name w:val="Char12"/>
    <w:basedOn w:val="aa"/>
    <w:qFormat/>
    <w:pPr>
      <w:spacing w:beforeLines="50" w:afterLines="50"/>
    </w:pPr>
    <w:rPr>
      <w:rFonts w:ascii="Tahoma" w:hAnsi="Tahoma"/>
      <w:sz w:val="24"/>
      <w:szCs w:val="20"/>
    </w:rPr>
  </w:style>
  <w:style w:type="paragraph" w:customStyle="1" w:styleId="21">
    <w:name w:val="样式21"/>
    <w:basedOn w:val="20"/>
    <w:qFormat/>
    <w:pPr>
      <w:numPr>
        <w:numId w:val="15"/>
      </w:numPr>
      <w:tabs>
        <w:tab w:val="clear" w:pos="960"/>
      </w:tabs>
    </w:pPr>
  </w:style>
  <w:style w:type="paragraph" w:customStyle="1" w:styleId="afffffffe">
    <w:name w:val="中文"/>
    <w:basedOn w:val="aff7"/>
    <w:qFormat/>
    <w:pPr>
      <w:ind w:firstLineChars="0" w:firstLine="567"/>
    </w:pPr>
    <w:rPr>
      <w:rFonts w:ascii="Times New Roman" w:eastAsia="宋体" w:hAnsi="Times New Roman"/>
      <w:sz w:val="28"/>
      <w:szCs w:val="20"/>
    </w:rPr>
  </w:style>
  <w:style w:type="paragraph" w:customStyle="1" w:styleId="1f3">
    <w:name w:val="样式 招标文件1 + (符号) 宋体"/>
    <w:basedOn w:val="18"/>
    <w:qFormat/>
    <w:pPr>
      <w:keepLines/>
      <w:tabs>
        <w:tab w:val="clear" w:pos="420"/>
        <w:tab w:val="left" w:pos="1400"/>
      </w:tabs>
      <w:ind w:left="1400" w:hanging="420"/>
    </w:pPr>
    <w:rPr>
      <w:bCs/>
    </w:rPr>
  </w:style>
  <w:style w:type="paragraph" w:customStyle="1" w:styleId="xl56">
    <w:name w:val="xl56"/>
    <w:basedOn w:val="aa"/>
    <w:qFormat/>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1f4">
    <w:name w:val="招标文件1）"/>
    <w:basedOn w:val="aa"/>
    <w:qFormat/>
    <w:pPr>
      <w:spacing w:afterLines="50"/>
      <w:ind w:firstLineChars="200" w:firstLine="200"/>
    </w:pPr>
    <w:rPr>
      <w:szCs w:val="24"/>
    </w:rPr>
  </w:style>
  <w:style w:type="paragraph" w:customStyle="1" w:styleId="Spec2">
    <w:name w:val="Spec 2"/>
    <w:basedOn w:val="aa"/>
    <w:qFormat/>
    <w:pPr>
      <w:widowControl/>
      <w:tabs>
        <w:tab w:val="left" w:pos="990"/>
      </w:tabs>
      <w:overflowPunct w:val="0"/>
      <w:autoSpaceDE w:val="0"/>
      <w:autoSpaceDN w:val="0"/>
      <w:adjustRightInd w:val="0"/>
      <w:spacing w:after="120"/>
      <w:ind w:left="1701" w:hanging="567"/>
      <w:textAlignment w:val="baseline"/>
    </w:pPr>
    <w:rPr>
      <w:rFonts w:eastAsia="PMingLiU"/>
      <w:kern w:val="0"/>
      <w:sz w:val="24"/>
      <w:szCs w:val="20"/>
      <w:lang w:val="en-GB" w:eastAsia="en-US"/>
    </w:rPr>
  </w:style>
  <w:style w:type="paragraph" w:customStyle="1" w:styleId="xl34">
    <w:name w:val="xl34"/>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220505">
    <w:name w:val="样式 样式 标题 2 + 小四 非加粗 首行缩进:  2 字符 段后: 0.5 行 + 段后: 0.5 行"/>
    <w:basedOn w:val="2205"/>
    <w:qFormat/>
    <w:pPr>
      <w:tabs>
        <w:tab w:val="left" w:pos="576"/>
      </w:tabs>
      <w:spacing w:after="156"/>
      <w:ind w:left="576" w:hanging="576"/>
    </w:pPr>
  </w:style>
  <w:style w:type="paragraph" w:customStyle="1" w:styleId="3e">
    <w:name w:val="级别3"/>
    <w:basedOn w:val="2f0"/>
    <w:next w:val="afffff"/>
    <w:qFormat/>
    <w:pPr>
      <w:tabs>
        <w:tab w:val="clear" w:pos="0"/>
        <w:tab w:val="clear" w:pos="840"/>
        <w:tab w:val="left" w:pos="1260"/>
      </w:tabs>
      <w:ind w:left="1260" w:hanging="420"/>
      <w:outlineLvl w:val="2"/>
    </w:pPr>
    <w:rPr>
      <w:b w:val="0"/>
    </w:rPr>
  </w:style>
  <w:style w:type="paragraph" w:customStyle="1" w:styleId="100">
    <w:name w:val="样式10"/>
    <w:basedOn w:val="aff3"/>
    <w:qFormat/>
    <w:pPr>
      <w:keepNext/>
      <w:keepLines/>
      <w:suppressLineNumbers/>
      <w:tabs>
        <w:tab w:val="left" w:pos="7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2111">
    <w:name w:val="正文文本缩进 211"/>
    <w:basedOn w:val="aa"/>
    <w:qFormat/>
    <w:pPr>
      <w:adjustRightInd w:val="0"/>
      <w:spacing w:line="400" w:lineRule="exact"/>
      <w:ind w:firstLine="570"/>
      <w:textAlignment w:val="baseline"/>
    </w:pPr>
    <w:rPr>
      <w:sz w:val="24"/>
      <w:szCs w:val="20"/>
    </w:rPr>
  </w:style>
  <w:style w:type="paragraph" w:customStyle="1" w:styleId="57">
    <w:name w:val="标题5"/>
    <w:basedOn w:val="aa"/>
    <w:qFormat/>
    <w:pPr>
      <w:spacing w:line="360" w:lineRule="auto"/>
      <w:ind w:firstLine="480"/>
    </w:pPr>
    <w:rPr>
      <w:color w:val="FF0000"/>
      <w:sz w:val="24"/>
      <w:szCs w:val="24"/>
    </w:rPr>
  </w:style>
  <w:style w:type="paragraph" w:customStyle="1" w:styleId="378020">
    <w:name w:val="样式 标题 3 + (中文) 黑体 小四 非加粗 段前: 7.8 磅 段后: 0 磅 行距: 固定值 20 磅"/>
    <w:basedOn w:val="31"/>
    <w:qFormat/>
    <w:pPr>
      <w:spacing w:before="0" w:after="0" w:line="440" w:lineRule="auto"/>
    </w:pPr>
    <w:rPr>
      <w:rFonts w:ascii="宋体" w:hAnsi="宋体" w:cs="宋体"/>
      <w:bCs w:val="0"/>
      <w:sz w:val="24"/>
      <w:szCs w:val="20"/>
    </w:rPr>
  </w:style>
  <w:style w:type="paragraph" w:customStyle="1" w:styleId="Char121">
    <w:name w:val="Char121"/>
    <w:basedOn w:val="aa"/>
    <w:qFormat/>
    <w:pPr>
      <w:spacing w:beforeLines="50" w:afterLines="50"/>
    </w:pPr>
    <w:rPr>
      <w:rFonts w:ascii="Tahoma" w:hAnsi="Tahoma"/>
      <w:sz w:val="24"/>
      <w:szCs w:val="20"/>
    </w:rPr>
  </w:style>
  <w:style w:type="paragraph" w:customStyle="1" w:styleId="a2">
    <w:name w:val="注×："/>
    <w:qFormat/>
    <w:pPr>
      <w:widowControl w:val="0"/>
      <w:numPr>
        <w:numId w:val="16"/>
      </w:numPr>
      <w:tabs>
        <w:tab w:val="clear" w:pos="900"/>
        <w:tab w:val="left" w:pos="630"/>
      </w:tabs>
      <w:autoSpaceDE w:val="0"/>
      <w:autoSpaceDN w:val="0"/>
      <w:jc w:val="both"/>
    </w:pPr>
    <w:rPr>
      <w:rFonts w:ascii="宋体" w:hAnsi="Times New Roman"/>
      <w:sz w:val="18"/>
    </w:rPr>
  </w:style>
  <w:style w:type="paragraph" w:customStyle="1" w:styleId="xl31">
    <w:name w:val="xl31"/>
    <w:basedOn w:val="a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fff">
    <w:name w:val="一级无标题条"/>
    <w:basedOn w:val="aa"/>
    <w:qFormat/>
    <w:rPr>
      <w:szCs w:val="24"/>
    </w:rPr>
  </w:style>
  <w:style w:type="paragraph" w:customStyle="1" w:styleId="3f">
    <w:name w:val="标题3"/>
    <w:basedOn w:val="aa"/>
    <w:qFormat/>
    <w:pPr>
      <w:spacing w:after="200" w:line="360" w:lineRule="auto"/>
    </w:pPr>
    <w:rPr>
      <w:rFonts w:ascii="宋体" w:hAnsi="宋体"/>
      <w:sz w:val="24"/>
      <w:szCs w:val="20"/>
    </w:rPr>
  </w:style>
  <w:style w:type="paragraph" w:customStyle="1" w:styleId="11111">
    <w:name w:val="招标文件1.1.1.1.1"/>
    <w:basedOn w:val="1111"/>
    <w:qFormat/>
    <w:pPr>
      <w:tabs>
        <w:tab w:val="left" w:pos="2660"/>
      </w:tabs>
      <w:spacing w:before="120" w:afterLines="0" w:line="480" w:lineRule="exact"/>
      <w:ind w:left="2660" w:firstLineChars="0" w:hanging="420"/>
      <w:jc w:val="left"/>
      <w:outlineLvl w:val="5"/>
    </w:pPr>
    <w:rPr>
      <w:rFonts w:ascii="宋体"/>
      <w:b/>
      <w:spacing w:val="10"/>
      <w:w w:val="95"/>
    </w:rPr>
  </w:style>
  <w:style w:type="paragraph" w:customStyle="1" w:styleId="1111">
    <w:name w:val="招标文件1.1.1.1"/>
    <w:basedOn w:val="aa"/>
    <w:qFormat/>
    <w:pPr>
      <w:spacing w:afterLines="50"/>
      <w:ind w:firstLineChars="200" w:firstLine="200"/>
    </w:pPr>
    <w:rPr>
      <w:szCs w:val="24"/>
    </w:rPr>
  </w:style>
  <w:style w:type="paragraph" w:customStyle="1" w:styleId="affffffff0">
    <w:name w:val="中文正文"/>
    <w:basedOn w:val="aa"/>
    <w:qFormat/>
    <w:pPr>
      <w:adjustRightInd w:val="0"/>
      <w:snapToGrid w:val="0"/>
      <w:spacing w:before="120" w:line="360" w:lineRule="auto"/>
      <w:ind w:left="1134"/>
      <w:jc w:val="left"/>
    </w:pPr>
    <w:rPr>
      <w:sz w:val="24"/>
      <w:szCs w:val="24"/>
    </w:rPr>
  </w:style>
  <w:style w:type="paragraph" w:customStyle="1" w:styleId="affffffff1">
    <w:name w:val="字母编号列项（一级）"/>
    <w:qFormat/>
    <w:pPr>
      <w:spacing w:line="276" w:lineRule="auto"/>
      <w:ind w:leftChars="200" w:left="840" w:hangingChars="200" w:hanging="420"/>
      <w:jc w:val="both"/>
    </w:pPr>
    <w:rPr>
      <w:rFonts w:ascii="宋体" w:hAnsi="Times New Roman"/>
      <w:sz w:val="21"/>
    </w:rPr>
  </w:style>
  <w:style w:type="paragraph" w:customStyle="1" w:styleId="xl51">
    <w:name w:val="xl51"/>
    <w:basedOn w:val="a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ff3">
    <w:name w:val="三级条标题 Char"/>
    <w:basedOn w:val="afffffff9"/>
    <w:next w:val="aa"/>
    <w:qFormat/>
    <w:pPr>
      <w:tabs>
        <w:tab w:val="left" w:pos="360"/>
        <w:tab w:val="left" w:pos="2300"/>
      </w:tabs>
      <w:ind w:hanging="420"/>
      <w:outlineLvl w:val="4"/>
    </w:pPr>
  </w:style>
  <w:style w:type="paragraph" w:customStyle="1" w:styleId="CharCharCharCharCharChar1Char1">
    <w:name w:val="Char Char Char Char Char Char1 Char1"/>
    <w:basedOn w:val="af8"/>
    <w:qFormat/>
    <w:pPr>
      <w:adjustRightInd w:val="0"/>
      <w:spacing w:line="436" w:lineRule="exact"/>
      <w:ind w:left="357"/>
      <w:jc w:val="left"/>
      <w:outlineLvl w:val="3"/>
    </w:pPr>
    <w:rPr>
      <w:rFonts w:ascii="Tahoma" w:hAnsi="Tahoma"/>
      <w:b/>
      <w:sz w:val="24"/>
    </w:rPr>
  </w:style>
  <w:style w:type="paragraph" w:customStyle="1" w:styleId="CharCharCharCharCharCharCharCharCharChar1">
    <w:name w:val="Char Char Char Char Char Char Char Char Char Char1"/>
    <w:basedOn w:val="af8"/>
    <w:qFormat/>
    <w:pPr>
      <w:spacing w:line="276" w:lineRule="auto"/>
    </w:pPr>
    <w:rPr>
      <w:rFonts w:ascii="Tahoma" w:hAnsi="Tahoma"/>
      <w:sz w:val="24"/>
      <w:szCs w:val="21"/>
    </w:rPr>
  </w:style>
  <w:style w:type="paragraph" w:customStyle="1" w:styleId="a8">
    <w:name w:val="大标题"/>
    <w:basedOn w:val="afffc"/>
    <w:qFormat/>
    <w:pPr>
      <w:numPr>
        <w:numId w:val="17"/>
      </w:numPr>
      <w:tabs>
        <w:tab w:val="clear" w:pos="567"/>
        <w:tab w:val="left" w:pos="425"/>
      </w:tabs>
      <w:adjustRightInd/>
      <w:spacing w:line="360" w:lineRule="auto"/>
      <w:ind w:left="425" w:hanging="425"/>
      <w:jc w:val="both"/>
      <w:textAlignment w:val="auto"/>
    </w:pPr>
    <w:rPr>
      <w:rFonts w:ascii="宋体" w:hAnsi="宋体" w:cs="Arial"/>
      <w:bCs/>
      <w:smallCaps/>
      <w:sz w:val="28"/>
    </w:rPr>
  </w:style>
  <w:style w:type="paragraph" w:customStyle="1" w:styleId="120">
    <w:name w:val="列出段落12"/>
    <w:basedOn w:val="aa"/>
    <w:qFormat/>
    <w:pPr>
      <w:ind w:firstLineChars="200" w:firstLine="420"/>
    </w:pPr>
    <w:rPr>
      <w:rFonts w:ascii="Calibri" w:hAnsi="Calibri"/>
    </w:rPr>
  </w:style>
  <w:style w:type="paragraph" w:customStyle="1" w:styleId="CharCharCharCharCharChar1CharCharCharChar1">
    <w:name w:val="Char Char Char Char Char Char1 Char Char Char Char1"/>
    <w:basedOn w:val="af8"/>
    <w:qFormat/>
    <w:pPr>
      <w:adjustRightInd w:val="0"/>
      <w:spacing w:line="436" w:lineRule="exact"/>
      <w:ind w:left="357"/>
      <w:jc w:val="left"/>
      <w:outlineLvl w:val="3"/>
    </w:pPr>
    <w:rPr>
      <w:rFonts w:ascii="Tahoma" w:hAnsi="Tahoma"/>
      <w:b/>
      <w:sz w:val="24"/>
    </w:rPr>
  </w:style>
  <w:style w:type="paragraph" w:customStyle="1" w:styleId="2f2">
    <w:name w:val="样式 首行缩进:  2 字符"/>
    <w:basedOn w:val="aa"/>
    <w:qFormat/>
    <w:pPr>
      <w:autoSpaceDE w:val="0"/>
      <w:autoSpaceDN w:val="0"/>
      <w:adjustRightInd w:val="0"/>
      <w:spacing w:line="360" w:lineRule="auto"/>
      <w:ind w:firstLineChars="200" w:firstLine="420"/>
      <w:jc w:val="left"/>
    </w:pPr>
    <w:rPr>
      <w:rFonts w:cs="宋体"/>
      <w:snapToGrid w:val="0"/>
      <w:kern w:val="0"/>
      <w:sz w:val="24"/>
      <w:szCs w:val="20"/>
    </w:rPr>
  </w:style>
  <w:style w:type="paragraph" w:customStyle="1" w:styleId="affffffff2">
    <w:name w:val="前言、引言标题"/>
    <w:next w:val="aa"/>
    <w:qFormat/>
    <w:pPr>
      <w:shd w:val="clear" w:color="FFFFFF" w:fill="FFFFFF"/>
      <w:spacing w:before="640" w:after="560"/>
      <w:ind w:left="452"/>
      <w:jc w:val="center"/>
      <w:outlineLvl w:val="0"/>
    </w:pPr>
    <w:rPr>
      <w:rFonts w:ascii="黑体" w:eastAsia="黑体" w:hAnsi="Times New Roman"/>
      <w:sz w:val="32"/>
    </w:rPr>
  </w:style>
  <w:style w:type="paragraph" w:customStyle="1" w:styleId="ZchnZchnCharChar1">
    <w:name w:val="Zchn Zchn Char Char1"/>
    <w:basedOn w:val="af8"/>
    <w:qFormat/>
    <w:pPr>
      <w:adjustRightInd w:val="0"/>
      <w:spacing w:line="436" w:lineRule="exact"/>
      <w:ind w:left="357"/>
      <w:jc w:val="left"/>
      <w:outlineLvl w:val="3"/>
    </w:pPr>
    <w:rPr>
      <w:rFonts w:ascii="Tahoma" w:hAnsi="Tahoma"/>
      <w:b/>
      <w:sz w:val="24"/>
      <w:szCs w:val="21"/>
    </w:rPr>
  </w:style>
  <w:style w:type="paragraph" w:customStyle="1" w:styleId="affffffff3">
    <w:name w:val="正文 + 宋体"/>
    <w:basedOn w:val="aff7"/>
    <w:qFormat/>
    <w:pPr>
      <w:adjustRightInd w:val="0"/>
      <w:snapToGrid w:val="0"/>
      <w:spacing w:line="500" w:lineRule="exact"/>
      <w:ind w:firstLine="420"/>
    </w:pPr>
    <w:rPr>
      <w:rFonts w:ascii="Times New Roman" w:hAnsi="Times New Roman"/>
    </w:rPr>
  </w:style>
  <w:style w:type="paragraph" w:customStyle="1" w:styleId="xl44">
    <w:name w:val="xl44"/>
    <w:basedOn w:val="aa"/>
    <w:qFormat/>
    <w:pPr>
      <w:widowControl/>
      <w:pBdr>
        <w:right w:val="single" w:sz="4" w:space="0" w:color="auto"/>
      </w:pBdr>
      <w:spacing w:before="100" w:after="100"/>
      <w:jc w:val="center"/>
    </w:pPr>
    <w:rPr>
      <w:rFonts w:ascii="宋体" w:hAnsi="宋体"/>
      <w:kern w:val="0"/>
      <w:sz w:val="24"/>
      <w:szCs w:val="20"/>
    </w:rPr>
  </w:style>
  <w:style w:type="paragraph" w:customStyle="1" w:styleId="xl96">
    <w:name w:val="xl96"/>
    <w:basedOn w:val="a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4">
    <w:name w:val="正文点缩进"/>
    <w:basedOn w:val="aa"/>
    <w:qFormat/>
    <w:pPr>
      <w:widowControl/>
      <w:tabs>
        <w:tab w:val="left" w:pos="1758"/>
      </w:tabs>
      <w:snapToGrid w:val="0"/>
      <w:spacing w:after="60" w:line="288" w:lineRule="auto"/>
    </w:pPr>
    <w:rPr>
      <w:rFonts w:ascii="宋体"/>
      <w:sz w:val="22"/>
      <w:szCs w:val="20"/>
      <w:shd w:val="clear" w:color="auto" w:fill="FFFFFF"/>
    </w:rPr>
  </w:style>
  <w:style w:type="paragraph" w:customStyle="1" w:styleId="ZchnZchnCharChar1ZchnZchnCharChar1">
    <w:name w:val="Zchn Zchn Char Char1 Zchn Zchn Char Char1"/>
    <w:basedOn w:val="af8"/>
    <w:qFormat/>
    <w:pPr>
      <w:adjustRightInd w:val="0"/>
      <w:spacing w:line="436" w:lineRule="exact"/>
      <w:ind w:left="357"/>
      <w:jc w:val="left"/>
      <w:outlineLvl w:val="3"/>
    </w:pPr>
    <w:rPr>
      <w:rFonts w:ascii="Tahoma" w:hAnsi="Tahoma"/>
      <w:b/>
      <w:sz w:val="24"/>
      <w:szCs w:val="21"/>
    </w:rPr>
  </w:style>
  <w:style w:type="paragraph" w:customStyle="1" w:styleId="font9">
    <w:name w:val="font9"/>
    <w:basedOn w:val="aa"/>
    <w:qFormat/>
    <w:pPr>
      <w:widowControl/>
      <w:spacing w:before="100" w:beforeAutospacing="1" w:after="100" w:afterAutospacing="1"/>
      <w:jc w:val="left"/>
    </w:pPr>
    <w:rPr>
      <w:rFonts w:ascii="宋体" w:hAnsi="宋体" w:hint="eastAsia"/>
      <w:color w:val="FF0000"/>
      <w:kern w:val="0"/>
      <w:sz w:val="20"/>
      <w:szCs w:val="20"/>
    </w:rPr>
  </w:style>
  <w:style w:type="paragraph" w:customStyle="1" w:styleId="CharCharCharCharCharCharCharCharCharCharCharCharCharCharCharChar1">
    <w:name w:val="Char Char Char Char Char Char Char Char Char Char Char Char Char Char Char Char1"/>
    <w:basedOn w:val="aa"/>
    <w:qFormat/>
    <w:pPr>
      <w:spacing w:beforeLines="50" w:afterLines="50"/>
    </w:pPr>
    <w:rPr>
      <w:sz w:val="24"/>
      <w:szCs w:val="20"/>
    </w:rPr>
  </w:style>
  <w:style w:type="paragraph" w:customStyle="1" w:styleId="xl24">
    <w:name w:val="xl2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5">
    <w:name w:val="xl4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1110">
    <w:name w:val="五号线1.1.1.1"/>
    <w:qFormat/>
    <w:pPr>
      <w:tabs>
        <w:tab w:val="left" w:pos="1505"/>
      </w:tabs>
      <w:spacing w:before="120" w:after="120" w:line="500" w:lineRule="exact"/>
      <w:ind w:firstLine="425"/>
      <w:outlineLvl w:val="3"/>
    </w:pPr>
    <w:rPr>
      <w:rFonts w:ascii="宋体" w:hAnsi="Times New Roman"/>
      <w:spacing w:val="6"/>
      <w:w w:val="95"/>
      <w:sz w:val="24"/>
    </w:rPr>
  </w:style>
  <w:style w:type="paragraph" w:customStyle="1" w:styleId="affffffff5">
    <w:name w:val="数字编号列项（二级）"/>
    <w:qFormat/>
    <w:pPr>
      <w:spacing w:line="276" w:lineRule="auto"/>
      <w:ind w:leftChars="400" w:left="1260" w:hangingChars="200" w:hanging="420"/>
      <w:jc w:val="both"/>
    </w:pPr>
    <w:rPr>
      <w:rFonts w:ascii="宋体" w:hAnsi="Times New Roman"/>
      <w:sz w:val="21"/>
    </w:rPr>
  </w:style>
  <w:style w:type="paragraph" w:customStyle="1" w:styleId="2f3">
    <w:name w:val="纯文本2"/>
    <w:basedOn w:val="aa"/>
    <w:qFormat/>
    <w:pPr>
      <w:adjustRightInd w:val="0"/>
      <w:spacing w:line="312" w:lineRule="atLeast"/>
      <w:textAlignment w:val="baseline"/>
    </w:pPr>
    <w:rPr>
      <w:rFonts w:ascii="宋体" w:hAnsi="Courier New"/>
      <w:kern w:val="0"/>
      <w:sz w:val="28"/>
      <w:szCs w:val="20"/>
    </w:rPr>
  </w:style>
  <w:style w:type="paragraph" w:customStyle="1" w:styleId="xl99">
    <w:name w:val="xl99"/>
    <w:basedOn w:val="a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2112525">
    <w:name w:val="样式 标题 2标题 1.1 + 小四 段前: 2.5 磅 段后: 2.5 磅 行距: 单倍行距"/>
    <w:basedOn w:val="2"/>
    <w:qFormat/>
    <w:pPr>
      <w:adjustRightInd w:val="0"/>
      <w:snapToGrid w:val="0"/>
      <w:spacing w:before="120" w:after="120" w:line="240" w:lineRule="auto"/>
    </w:pPr>
    <w:rPr>
      <w:rFonts w:ascii="Times New Roman" w:eastAsia="宋体" w:hAnsi="Times New Roman"/>
      <w:bCs w:val="0"/>
      <w:sz w:val="24"/>
      <w:szCs w:val="20"/>
    </w:rPr>
  </w:style>
  <w:style w:type="paragraph" w:customStyle="1" w:styleId="WPSOffice1">
    <w:name w:val="WPSOffice手动目录 1"/>
    <w:qFormat/>
    <w:rPr>
      <w:rFonts w:ascii="Times New Roman" w:hAnsi="Times New Roman"/>
    </w:rPr>
  </w:style>
  <w:style w:type="paragraph" w:customStyle="1" w:styleId="StandardOhneEinzug">
    <w:name w:val="StandardOhneEinzug"/>
    <w:basedOn w:val="aa"/>
    <w:qFormat/>
    <w:pPr>
      <w:widowControl/>
      <w:tabs>
        <w:tab w:val="left" w:pos="560"/>
      </w:tabs>
      <w:spacing w:after="240" w:line="288" w:lineRule="auto"/>
      <w:ind w:left="200"/>
      <w:jc w:val="left"/>
    </w:pPr>
    <w:rPr>
      <w:rFonts w:ascii="Arial" w:hAnsi="Arial"/>
      <w:kern w:val="0"/>
      <w:sz w:val="22"/>
      <w:szCs w:val="20"/>
      <w:lang w:val="de-DE"/>
    </w:rPr>
  </w:style>
  <w:style w:type="paragraph" w:customStyle="1" w:styleId="affffffff6">
    <w:name w:val="标准书脚_偶数页"/>
    <w:qFormat/>
    <w:pPr>
      <w:spacing w:before="120" w:line="276" w:lineRule="auto"/>
    </w:pPr>
    <w:rPr>
      <w:rFonts w:ascii="Times New Roman" w:hAnsi="Times New Roman"/>
      <w:sz w:val="18"/>
    </w:rPr>
  </w:style>
  <w:style w:type="paragraph" w:customStyle="1" w:styleId="xl86">
    <w:name w:val="xl8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BulletText">
    <w:name w:val="Normal - Bullet Text"/>
    <w:basedOn w:val="aa"/>
    <w:next w:val="aa"/>
    <w:qFormat/>
    <w:pPr>
      <w:widowControl/>
      <w:tabs>
        <w:tab w:val="left" w:pos="420"/>
      </w:tabs>
      <w:spacing w:line="276" w:lineRule="auto"/>
      <w:ind w:left="420" w:hanging="420"/>
      <w:jc w:val="left"/>
    </w:pPr>
    <w:rPr>
      <w:rFonts w:ascii="Arial" w:hAnsi="Arial"/>
      <w:snapToGrid w:val="0"/>
      <w:kern w:val="0"/>
      <w:sz w:val="22"/>
      <w:szCs w:val="20"/>
      <w:lang w:val="en-GB" w:eastAsia="en-US"/>
    </w:rPr>
  </w:style>
  <w:style w:type="paragraph" w:customStyle="1" w:styleId="affffffff7">
    <w:name w:val="表格，五宋"/>
    <w:qFormat/>
    <w:pPr>
      <w:keepNext/>
      <w:widowControl w:val="0"/>
      <w:adjustRightInd w:val="0"/>
      <w:spacing w:line="360" w:lineRule="exact"/>
      <w:jc w:val="both"/>
    </w:pPr>
    <w:rPr>
      <w:rFonts w:ascii="Times New Roman" w:hAnsi="Times New Roman"/>
      <w:sz w:val="21"/>
    </w:rPr>
  </w:style>
  <w:style w:type="paragraph" w:customStyle="1" w:styleId="Char1CharCharChar1">
    <w:name w:val="Char1 Char Char Char1"/>
    <w:basedOn w:val="aa"/>
    <w:qFormat/>
    <w:rPr>
      <w:szCs w:val="20"/>
    </w:rPr>
  </w:style>
  <w:style w:type="paragraph" w:customStyle="1" w:styleId="xl79">
    <w:name w:val="xl79"/>
    <w:basedOn w:val="a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8"/>
      <w:szCs w:val="18"/>
    </w:rPr>
  </w:style>
  <w:style w:type="paragraph" w:customStyle="1" w:styleId="xl85">
    <w:name w:val="xl85"/>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8">
    <w:name w:val="项目符号"/>
    <w:basedOn w:val="afffff"/>
    <w:qFormat/>
    <w:pPr>
      <w:tabs>
        <w:tab w:val="left" w:pos="0"/>
        <w:tab w:val="left" w:pos="360"/>
        <w:tab w:val="left" w:pos="760"/>
      </w:tabs>
      <w:ind w:firstLine="425"/>
    </w:pPr>
    <w:rPr>
      <w:szCs w:val="20"/>
    </w:rPr>
  </w:style>
  <w:style w:type="paragraph" w:customStyle="1" w:styleId="affffffff9">
    <w:name w:val="四级无标题条"/>
    <w:basedOn w:val="aa"/>
    <w:qFormat/>
    <w:rPr>
      <w:szCs w:val="24"/>
    </w:rPr>
  </w:style>
  <w:style w:type="paragraph" w:customStyle="1" w:styleId="xl95">
    <w:name w:val="xl95"/>
    <w:basedOn w:val="a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首行缩进"/>
    <w:basedOn w:val="aa"/>
    <w:qFormat/>
    <w:pPr>
      <w:adjustRightInd w:val="0"/>
      <w:snapToGrid w:val="0"/>
      <w:spacing w:line="360" w:lineRule="auto"/>
      <w:ind w:firstLine="527"/>
      <w:jc w:val="left"/>
    </w:pPr>
    <w:rPr>
      <w:rFonts w:ascii="宋体" w:cs="宋体"/>
      <w:sz w:val="24"/>
      <w:szCs w:val="24"/>
    </w:rPr>
  </w:style>
  <w:style w:type="paragraph" w:customStyle="1" w:styleId="Char1CharCharCharCharCharCharCharCharCharCharCharChar1">
    <w:name w:val="Char1 Char Char Char Char Char Char Char Char Char Char Char Char1"/>
    <w:basedOn w:val="aa"/>
    <w:semiHidden/>
    <w:qFormat/>
    <w:pPr>
      <w:spacing w:line="276" w:lineRule="auto"/>
    </w:pPr>
    <w:rPr>
      <w:szCs w:val="21"/>
    </w:rPr>
  </w:style>
  <w:style w:type="paragraph" w:customStyle="1" w:styleId="30945111511">
    <w:name w:val="样式 正文文字缩进 3 + 小四 左侧:  0 厘米 悬挂缩进: 9.45 字符 段前: 11.15 磅 段后: 11...."/>
    <w:basedOn w:val="39"/>
    <w:qFormat/>
    <w:pPr>
      <w:snapToGrid w:val="0"/>
      <w:spacing w:after="0"/>
      <w:ind w:leftChars="0" w:left="947" w:hanging="947"/>
    </w:pPr>
    <w:rPr>
      <w:rFonts w:ascii="宋体"/>
      <w:sz w:val="24"/>
      <w:szCs w:val="20"/>
    </w:rPr>
  </w:style>
  <w:style w:type="paragraph" w:customStyle="1" w:styleId="a9">
    <w:name w:val="列项——（一级）"/>
    <w:qFormat/>
    <w:pPr>
      <w:widowControl w:val="0"/>
      <w:numPr>
        <w:numId w:val="18"/>
      </w:numPr>
      <w:jc w:val="both"/>
    </w:pPr>
    <w:rPr>
      <w:rFonts w:ascii="宋体" w:hAnsi="Times New Roman"/>
      <w:sz w:val="21"/>
    </w:rPr>
  </w:style>
  <w:style w:type="paragraph" w:customStyle="1" w:styleId="4a">
    <w:name w:val="标题4"/>
    <w:basedOn w:val="aff1"/>
    <w:qFormat/>
    <w:pPr>
      <w:jc w:val="center"/>
    </w:pPr>
    <w:rPr>
      <w:rFonts w:eastAsia="黑体"/>
      <w:sz w:val="28"/>
      <w:szCs w:val="20"/>
    </w:rPr>
  </w:style>
  <w:style w:type="paragraph" w:customStyle="1" w:styleId="xl38">
    <w:name w:val="xl3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1">
    <w:name w:val="xl61"/>
    <w:basedOn w:val="a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CharChar1CharCharCharCharCharCharCharCharChar4CharCharCharChar1">
    <w:name w:val="Char Char Char1 Char Char Char Char Char Char Char Char Char4 Char Char Char Char1"/>
    <w:basedOn w:val="af8"/>
    <w:qFormat/>
    <w:pPr>
      <w:adjustRightInd w:val="0"/>
      <w:spacing w:line="436" w:lineRule="exact"/>
      <w:ind w:left="357"/>
      <w:jc w:val="left"/>
      <w:outlineLvl w:val="3"/>
    </w:pPr>
    <w:rPr>
      <w:rFonts w:ascii="Tahoma" w:hAnsi="Tahoma"/>
      <w:b/>
      <w:sz w:val="24"/>
    </w:rPr>
  </w:style>
  <w:style w:type="paragraph" w:customStyle="1" w:styleId="11100005">
    <w:name w:val="样式 样式 标题 1标题 1 1 + 小四 首行缩进:  0 厘米 段前: 0 磅 段后: 0 磅 + 段前: 0.5 行 段..."/>
    <w:basedOn w:val="111000"/>
    <w:qFormat/>
    <w:pPr>
      <w:spacing w:beforeLines="0" w:afterLines="0"/>
    </w:pPr>
    <w:rPr>
      <w:sz w:val="28"/>
    </w:rPr>
  </w:style>
  <w:style w:type="paragraph" w:customStyle="1" w:styleId="xl70">
    <w:name w:val="xl70"/>
    <w:basedOn w:val="a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1CharCharCharCharCharCharCharCharCharCharCharCharChar">
    <w:name w:val="Char Char Char1 Char Char Char Char Char Char Char Char Char Char Char Char Char"/>
    <w:basedOn w:val="af8"/>
    <w:qFormat/>
    <w:pPr>
      <w:adjustRightInd w:val="0"/>
      <w:spacing w:line="436" w:lineRule="exact"/>
      <w:ind w:left="357"/>
      <w:jc w:val="left"/>
      <w:outlineLvl w:val="3"/>
    </w:pPr>
    <w:rPr>
      <w:rFonts w:ascii="Tahoma" w:hAnsi="Tahoma"/>
      <w:b/>
      <w:sz w:val="24"/>
    </w:rPr>
  </w:style>
  <w:style w:type="paragraph" w:customStyle="1" w:styleId="xl23">
    <w:name w:val="xl23"/>
    <w:basedOn w:val="aa"/>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xl25">
    <w:name w:val="xl2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1CharChar1">
    <w:name w:val="Char1 Char Char1"/>
    <w:basedOn w:val="af8"/>
    <w:qFormat/>
    <w:pPr>
      <w:adjustRightInd w:val="0"/>
      <w:spacing w:line="436" w:lineRule="exact"/>
      <w:ind w:left="357"/>
      <w:jc w:val="left"/>
      <w:outlineLvl w:val="3"/>
    </w:pPr>
    <w:rPr>
      <w:rFonts w:ascii="Tahoma" w:hAnsi="Tahoma"/>
      <w:b/>
      <w:sz w:val="24"/>
    </w:rPr>
  </w:style>
  <w:style w:type="paragraph" w:customStyle="1" w:styleId="CharChar3Char1">
    <w:name w:val="Char Char3 Char1"/>
    <w:basedOn w:val="af8"/>
    <w:qFormat/>
    <w:pPr>
      <w:adjustRightInd w:val="0"/>
      <w:spacing w:line="436" w:lineRule="exact"/>
      <w:ind w:left="357"/>
      <w:jc w:val="left"/>
      <w:outlineLvl w:val="3"/>
    </w:pPr>
    <w:rPr>
      <w:rFonts w:ascii="Tahoma" w:hAnsi="Tahoma"/>
      <w:b/>
      <w:sz w:val="24"/>
      <w:szCs w:val="21"/>
    </w:rPr>
  </w:style>
  <w:style w:type="paragraph" w:customStyle="1" w:styleId="xl30">
    <w:name w:val="xl30"/>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fffb">
    <w:name w:val="罗列编号"/>
    <w:basedOn w:val="49"/>
    <w:qFormat/>
    <w:pPr>
      <w:tabs>
        <w:tab w:val="clear" w:pos="1680"/>
        <w:tab w:val="left" w:pos="3780"/>
      </w:tabs>
      <w:ind w:left="3780"/>
      <w:outlineLvl w:val="8"/>
    </w:pPr>
  </w:style>
  <w:style w:type="paragraph" w:customStyle="1" w:styleId="affffffffc">
    <w:name w:val="基准页脚样式"/>
    <w:basedOn w:val="aff1"/>
    <w:qFormat/>
    <w:pPr>
      <w:spacing w:after="0" w:line="0" w:lineRule="atLeast"/>
    </w:pPr>
    <w:rPr>
      <w:rFonts w:ascii="宋体" w:hAnsi="宋体"/>
      <w:bCs/>
      <w:spacing w:val="-14"/>
      <w:sz w:val="24"/>
      <w:szCs w:val="20"/>
    </w:rPr>
  </w:style>
  <w:style w:type="paragraph" w:customStyle="1" w:styleId="WG3">
    <w:name w:val="WG标题3 居中"/>
    <w:basedOn w:val="aa"/>
    <w:next w:val="aa"/>
    <w:qFormat/>
    <w:pPr>
      <w:pageBreakBefore/>
      <w:widowControl/>
      <w:autoSpaceDE w:val="0"/>
      <w:autoSpaceDN w:val="0"/>
      <w:adjustRightInd w:val="0"/>
      <w:spacing w:line="320" w:lineRule="exact"/>
      <w:ind w:firstLine="629"/>
      <w:jc w:val="center"/>
      <w:textAlignment w:val="baseline"/>
      <w:outlineLvl w:val="2"/>
    </w:pPr>
    <w:rPr>
      <w:rFonts w:ascii="宋体" w:hAnsi="宋体"/>
      <w:b/>
      <w:color w:val="000000"/>
      <w:kern w:val="0"/>
      <w:sz w:val="28"/>
      <w:szCs w:val="21"/>
    </w:rPr>
  </w:style>
  <w:style w:type="paragraph" w:customStyle="1" w:styleId="CharCharChar1CharCharCharCharCharCharCharCharCharCharCharCharChar1">
    <w:name w:val="Char Char Char1 Char Char Char Char Char Char Char Char Char Char Char Char Char1"/>
    <w:basedOn w:val="af8"/>
    <w:qFormat/>
    <w:pPr>
      <w:adjustRightInd w:val="0"/>
      <w:spacing w:line="436" w:lineRule="exact"/>
      <w:ind w:left="357"/>
      <w:jc w:val="left"/>
      <w:outlineLvl w:val="3"/>
    </w:pPr>
    <w:rPr>
      <w:rFonts w:ascii="Tahoma" w:hAnsi="Tahoma"/>
      <w:b/>
      <w:sz w:val="24"/>
    </w:rPr>
  </w:style>
  <w:style w:type="paragraph" w:customStyle="1" w:styleId="xl107">
    <w:name w:val="xl107"/>
    <w:basedOn w:val="a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8">
    <w:name w:val="xl98"/>
    <w:basedOn w:val="a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ParaCharCharCharChar">
    <w:name w:val="默认段落字体 Para Char Char Char Char"/>
    <w:basedOn w:val="aa"/>
    <w:qFormat/>
    <w:rPr>
      <w:szCs w:val="24"/>
    </w:rPr>
  </w:style>
  <w:style w:type="paragraph" w:customStyle="1" w:styleId="xl46">
    <w:name w:val="xl4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3">
    <w:name w:val="xl5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2">
    <w:name w:val="xl2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52">
    <w:name w:val="xl5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character" w:customStyle="1" w:styleId="font61">
    <w:name w:val="font61"/>
    <w:basedOn w:val="ab"/>
    <w:qFormat/>
    <w:rPr>
      <w:rFonts w:ascii="宋体" w:eastAsia="宋体" w:hAnsi="宋体" w:cs="宋体" w:hint="eastAsia"/>
      <w:b/>
      <w:color w:val="000000"/>
      <w:sz w:val="20"/>
      <w:szCs w:val="20"/>
      <w:u w:val="none"/>
    </w:rPr>
  </w:style>
  <w:style w:type="character" w:customStyle="1" w:styleId="font71">
    <w:name w:val="font71"/>
    <w:basedOn w:val="ab"/>
    <w:qFormat/>
    <w:rPr>
      <w:rFonts w:ascii="宋体" w:eastAsia="宋体" w:hAnsi="宋体" w:cs="宋体" w:hint="eastAsia"/>
      <w:b/>
      <w:color w:val="000000"/>
      <w:sz w:val="21"/>
      <w:szCs w:val="21"/>
      <w:u w:val="none"/>
    </w:rPr>
  </w:style>
  <w:style w:type="character" w:customStyle="1" w:styleId="font31">
    <w:name w:val="font31"/>
    <w:basedOn w:val="ab"/>
    <w:qFormat/>
    <w:rPr>
      <w:rFonts w:ascii="宋体" w:eastAsia="宋体" w:hAnsi="宋体" w:cs="宋体" w:hint="eastAsia"/>
      <w:color w:val="000000"/>
      <w:sz w:val="20"/>
      <w:szCs w:val="20"/>
      <w:u w:val="none"/>
    </w:rPr>
  </w:style>
  <w:style w:type="character" w:styleId="affffffffd">
    <w:name w:val="Unresolved Mention"/>
    <w:basedOn w:val="ab"/>
    <w:uiPriority w:val="99"/>
    <w:semiHidden/>
    <w:unhideWhenUsed/>
    <w:rsid w:val="00AE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2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5EE0B-012B-4B40-9AF4-59FD6362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16</Pages>
  <Words>1205</Words>
  <Characters>6869</Characters>
  <Application>Microsoft Office Word</Application>
  <DocSecurity>0</DocSecurity>
  <Lines>57</Lines>
  <Paragraphs>16</Paragraphs>
  <ScaleCrop>false</ScaleCrop>
  <Company>Toshiba</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田伟龙</dc:creator>
  <cp:lastModifiedBy>樊云伟</cp:lastModifiedBy>
  <cp:revision>22</cp:revision>
  <cp:lastPrinted>2022-01-17T03:01:00Z</cp:lastPrinted>
  <dcterms:created xsi:type="dcterms:W3CDTF">2023-04-13T08:15:00Z</dcterms:created>
  <dcterms:modified xsi:type="dcterms:W3CDTF">2023-05-19T03:25:00Z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746A1699FBAD4AB19B0A198A4D620A39</vt:lpwstr>
  </property>
</Properties>
</file>